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eastAsiaTheme="minorEastAsia" w:cstheme="minorHAnsi"/>
        </w:rPr>
        <w:id w:val="-207573496"/>
        <w:docPartObj>
          <w:docPartGallery w:val="Cover Pages"/>
          <w:docPartUnique/>
        </w:docPartObj>
      </w:sdtPr>
      <w:sdtEndPr/>
      <w:sdtContent>
        <w:p w14:paraId="237C5056" w14:textId="77777777" w:rsidR="006512B5" w:rsidRPr="006512B5" w:rsidRDefault="006512B5" w:rsidP="006512B5">
          <w:pPr>
            <w:spacing w:after="0" w:line="312" w:lineRule="auto"/>
            <w:rPr>
              <w:rFonts w:eastAsiaTheme="minorEastAsia" w:cstheme="minorHAnsi"/>
            </w:rPr>
          </w:pPr>
        </w:p>
        <w:tbl>
          <w:tblPr>
            <w:tblpPr w:leftFromText="187" w:rightFromText="187" w:vertAnchor="page" w:horzAnchor="margin" w:tblpXSpec="center" w:tblpY="6226"/>
            <w:tblW w:w="4922" w:type="pct"/>
            <w:tblBorders>
              <w:left w:val="single" w:sz="12" w:space="0" w:color="00B0F0"/>
            </w:tblBorders>
            <w:tblCellMar>
              <w:left w:w="144" w:type="dxa"/>
              <w:right w:w="115" w:type="dxa"/>
            </w:tblCellMar>
            <w:tblLook w:val="04A0" w:firstRow="1" w:lastRow="0" w:firstColumn="1" w:lastColumn="0" w:noHBand="0" w:noVBand="1"/>
          </w:tblPr>
          <w:tblGrid>
            <w:gridCol w:w="8774"/>
            <w:gridCol w:w="142"/>
          </w:tblGrid>
          <w:tr w:rsidR="006512B5" w:rsidRPr="006512B5" w14:paraId="16457148" w14:textId="77777777" w:rsidTr="006512B5">
            <w:trPr>
              <w:gridAfter w:val="1"/>
              <w:wAfter w:w="142" w:type="dxa"/>
              <w:trHeight w:val="309"/>
            </w:trPr>
            <w:tc>
              <w:tcPr>
                <w:tcW w:w="8774" w:type="dxa"/>
                <w:tcMar>
                  <w:top w:w="216" w:type="dxa"/>
                  <w:left w:w="115" w:type="dxa"/>
                  <w:bottom w:w="216" w:type="dxa"/>
                  <w:right w:w="115" w:type="dxa"/>
                </w:tcMar>
              </w:tcPr>
              <w:p w14:paraId="7322B9F9" w14:textId="77777777" w:rsidR="006512B5" w:rsidRPr="006512B5" w:rsidRDefault="006512B5" w:rsidP="006512B5">
                <w:pPr>
                  <w:spacing w:after="0" w:line="312" w:lineRule="auto"/>
                  <w:jc w:val="both"/>
                  <w:rPr>
                    <w:rFonts w:eastAsiaTheme="minorEastAsia" w:cstheme="minorHAnsi"/>
                    <w:color w:val="00B0F0"/>
                    <w:sz w:val="24"/>
                    <w:lang w:eastAsia="fr-FR"/>
                  </w:rPr>
                </w:pPr>
              </w:p>
            </w:tc>
          </w:tr>
          <w:tr w:rsidR="006512B5" w:rsidRPr="006512B5" w14:paraId="0161A12E" w14:textId="77777777" w:rsidTr="006512B5">
            <w:trPr>
              <w:gridAfter w:val="1"/>
              <w:wAfter w:w="142" w:type="dxa"/>
              <w:trHeight w:val="1395"/>
            </w:trPr>
            <w:tc>
              <w:tcPr>
                <w:tcW w:w="8774" w:type="dxa"/>
              </w:tcPr>
              <w:p w14:paraId="01179952" w14:textId="77777777" w:rsidR="006512B5" w:rsidRPr="006512B5" w:rsidRDefault="006512B5" w:rsidP="006512B5">
                <w:pPr>
                  <w:spacing w:after="0" w:line="312" w:lineRule="auto"/>
                  <w:jc w:val="center"/>
                  <w:rPr>
                    <w:rFonts w:eastAsiaTheme="majorEastAsia" w:cstheme="minorHAnsi"/>
                    <w:color w:val="00B0F0"/>
                    <w:sz w:val="88"/>
                    <w:szCs w:val="88"/>
                    <w:lang w:eastAsia="fr-FR"/>
                  </w:rPr>
                </w:pPr>
                <w:r w:rsidRPr="006512B5">
                  <w:rPr>
                    <w:rFonts w:eastAsiaTheme="majorEastAsia" w:cstheme="minorHAnsi"/>
                    <w:sz w:val="60"/>
                    <w:szCs w:val="60"/>
                    <w:lang w:eastAsia="fr-FR"/>
                  </w:rPr>
                  <w:t>ACCORD-CADRE à bons de commande</w:t>
                </w:r>
              </w:p>
            </w:tc>
          </w:tr>
          <w:tr w:rsidR="006512B5" w:rsidRPr="006512B5" w14:paraId="21E4F402" w14:textId="77777777" w:rsidTr="006512B5">
            <w:trPr>
              <w:trHeight w:val="494"/>
            </w:trPr>
            <w:tc>
              <w:tcPr>
                <w:tcW w:w="8916" w:type="dxa"/>
                <w:gridSpan w:val="2"/>
                <w:tcMar>
                  <w:top w:w="216" w:type="dxa"/>
                  <w:left w:w="115" w:type="dxa"/>
                  <w:bottom w:w="216" w:type="dxa"/>
                  <w:right w:w="115" w:type="dxa"/>
                </w:tcMar>
              </w:tcPr>
              <w:p w14:paraId="197112A5" w14:textId="77777777" w:rsidR="006512B5" w:rsidRPr="006512B5" w:rsidRDefault="006512B5" w:rsidP="006512B5">
                <w:pPr>
                  <w:spacing w:after="0" w:line="312" w:lineRule="auto"/>
                  <w:jc w:val="center"/>
                  <w:rPr>
                    <w:rFonts w:eastAsiaTheme="minorEastAsia" w:cstheme="minorHAnsi"/>
                    <w:color w:val="00B0F0"/>
                    <w:sz w:val="24"/>
                    <w:lang w:eastAsia="fr-FR"/>
                  </w:rPr>
                </w:pPr>
                <w:r w:rsidRPr="006512B5">
                  <w:rPr>
                    <w:rFonts w:eastAsiaTheme="minorEastAsia" w:cstheme="minorHAnsi"/>
                    <w:color w:val="000000"/>
                    <w:sz w:val="28"/>
                    <w:szCs w:val="28"/>
                  </w:rPr>
                  <w:t xml:space="preserve">PRESTATION : </w:t>
                </w:r>
                <w:r w:rsidRPr="006512B5">
                  <w:rPr>
                    <w:rFonts w:cstheme="minorHAnsi"/>
                    <w:i/>
                    <w:iCs/>
                    <w:color w:val="00B0F0"/>
                    <w:sz w:val="40"/>
                    <w:szCs w:val="40"/>
                  </w:rPr>
                  <w:t xml:space="preserve"> Prestation de validations biologiques in vivo</w:t>
                </w:r>
              </w:p>
            </w:tc>
          </w:tr>
          <w:tr w:rsidR="006512B5" w:rsidRPr="006512B5" w14:paraId="10238491" w14:textId="77777777" w:rsidTr="006512B5">
            <w:trPr>
              <w:trHeight w:val="494"/>
            </w:trPr>
            <w:tc>
              <w:tcPr>
                <w:tcW w:w="8916" w:type="dxa"/>
                <w:gridSpan w:val="2"/>
                <w:tcMar>
                  <w:top w:w="216" w:type="dxa"/>
                  <w:left w:w="115" w:type="dxa"/>
                  <w:bottom w:w="216" w:type="dxa"/>
                  <w:right w:w="115" w:type="dxa"/>
                </w:tcMar>
              </w:tcPr>
              <w:p w14:paraId="6771B46C" w14:textId="77777777" w:rsidR="006512B5" w:rsidRPr="006512B5" w:rsidRDefault="006512B5" w:rsidP="006512B5">
                <w:pPr>
                  <w:spacing w:after="0" w:line="312" w:lineRule="auto"/>
                  <w:jc w:val="center"/>
                  <w:rPr>
                    <w:rFonts w:eastAsiaTheme="minorEastAsia" w:cstheme="minorHAnsi"/>
                    <w:color w:val="000000"/>
                    <w:sz w:val="28"/>
                    <w:szCs w:val="28"/>
                  </w:rPr>
                </w:pPr>
              </w:p>
            </w:tc>
          </w:tr>
          <w:tr w:rsidR="006512B5" w:rsidRPr="006512B5" w14:paraId="1FD5A17C" w14:textId="77777777" w:rsidTr="006512B5">
            <w:trPr>
              <w:trHeight w:val="494"/>
            </w:trPr>
            <w:tc>
              <w:tcPr>
                <w:tcW w:w="8916" w:type="dxa"/>
                <w:gridSpan w:val="2"/>
                <w:tcMar>
                  <w:top w:w="216" w:type="dxa"/>
                  <w:left w:w="115" w:type="dxa"/>
                  <w:bottom w:w="216" w:type="dxa"/>
                  <w:right w:w="115" w:type="dxa"/>
                </w:tcMar>
              </w:tcPr>
              <w:p w14:paraId="3DA16B12" w14:textId="40ED3B56" w:rsidR="006512B5" w:rsidRPr="00BE7908" w:rsidRDefault="006512B5" w:rsidP="006512B5">
                <w:pPr>
                  <w:spacing w:after="0" w:line="312" w:lineRule="auto"/>
                  <w:jc w:val="both"/>
                  <w:rPr>
                    <w:rFonts w:eastAsiaTheme="minorEastAsia" w:cstheme="minorHAnsi"/>
                    <w:b/>
                    <w:color w:val="808080" w:themeColor="background1" w:themeShade="80"/>
                    <w:sz w:val="36"/>
                    <w:szCs w:val="36"/>
                  </w:rPr>
                </w:pPr>
                <w:r w:rsidRPr="00BE7908">
                  <w:rPr>
                    <w:rFonts w:eastAsiaTheme="minorEastAsia" w:cstheme="minorHAnsi"/>
                    <w:b/>
                    <w:color w:val="808080" w:themeColor="background1" w:themeShade="80"/>
                    <w:sz w:val="36"/>
                    <w:szCs w:val="36"/>
                  </w:rPr>
                  <w:t xml:space="preserve">Date limite de retour des offres : le </w:t>
                </w:r>
                <w:r w:rsidR="00067C4F">
                  <w:rPr>
                    <w:rFonts w:eastAsiaTheme="minorEastAsia" w:cstheme="minorHAnsi"/>
                    <w:b/>
                    <w:color w:val="808080" w:themeColor="background1" w:themeShade="80"/>
                    <w:sz w:val="36"/>
                    <w:szCs w:val="36"/>
                  </w:rPr>
                  <w:t xml:space="preserve">18/10/2021 </w:t>
                </w:r>
                <w:r w:rsidRPr="00BE7908">
                  <w:rPr>
                    <w:rFonts w:eastAsiaTheme="minorEastAsia" w:cstheme="minorHAnsi"/>
                    <w:b/>
                    <w:bCs/>
                    <w:color w:val="808080" w:themeColor="background1" w:themeShade="80"/>
                    <w:sz w:val="36"/>
                    <w:szCs w:val="36"/>
                  </w:rPr>
                  <w:t>à</w:t>
                </w:r>
                <w:r w:rsidRPr="00BE7908">
                  <w:rPr>
                    <w:rFonts w:eastAsiaTheme="minorEastAsia" w:cstheme="minorHAnsi"/>
                    <w:b/>
                    <w:color w:val="808080" w:themeColor="background1" w:themeShade="80"/>
                    <w:sz w:val="36"/>
                    <w:szCs w:val="36"/>
                  </w:rPr>
                  <w:t xml:space="preserve"> 12h00</w:t>
                </w:r>
              </w:p>
              <w:p w14:paraId="74955472" w14:textId="77777777" w:rsidR="006512B5" w:rsidRPr="006512B5" w:rsidRDefault="006512B5" w:rsidP="006512B5">
                <w:pPr>
                  <w:spacing w:after="0" w:line="312" w:lineRule="auto"/>
                  <w:jc w:val="center"/>
                  <w:rPr>
                    <w:rFonts w:eastAsiaTheme="minorEastAsia" w:cstheme="minorHAnsi"/>
                    <w:color w:val="000000"/>
                    <w:sz w:val="28"/>
                    <w:szCs w:val="28"/>
                  </w:rPr>
                </w:pPr>
              </w:p>
            </w:tc>
          </w:tr>
          <w:tr w:rsidR="006512B5" w:rsidRPr="006512B5" w14:paraId="74B73E72" w14:textId="77777777" w:rsidTr="006512B5">
            <w:trPr>
              <w:trHeight w:val="494"/>
            </w:trPr>
            <w:tc>
              <w:tcPr>
                <w:tcW w:w="8916" w:type="dxa"/>
                <w:gridSpan w:val="2"/>
                <w:tcMar>
                  <w:top w:w="216" w:type="dxa"/>
                  <w:left w:w="115" w:type="dxa"/>
                  <w:bottom w:w="216" w:type="dxa"/>
                  <w:right w:w="115" w:type="dxa"/>
                </w:tcMar>
              </w:tcPr>
              <w:p w14:paraId="61A0E67D" w14:textId="6146B64D" w:rsidR="006512B5" w:rsidRPr="006512B5" w:rsidRDefault="006512B5" w:rsidP="006512B5">
                <w:pPr>
                  <w:spacing w:after="0" w:line="312" w:lineRule="auto"/>
                  <w:jc w:val="center"/>
                  <w:rPr>
                    <w:rFonts w:eastAsiaTheme="minorEastAsia" w:cstheme="minorHAnsi"/>
                    <w:color w:val="000000"/>
                    <w:sz w:val="28"/>
                    <w:szCs w:val="28"/>
                  </w:rPr>
                </w:pPr>
              </w:p>
            </w:tc>
          </w:tr>
          <w:tr w:rsidR="006512B5" w:rsidRPr="006512B5" w14:paraId="193DA083" w14:textId="77777777" w:rsidTr="006512B5">
            <w:trPr>
              <w:trHeight w:val="494"/>
            </w:trPr>
            <w:tc>
              <w:tcPr>
                <w:tcW w:w="8916" w:type="dxa"/>
                <w:gridSpan w:val="2"/>
                <w:tcMar>
                  <w:top w:w="216" w:type="dxa"/>
                  <w:left w:w="115" w:type="dxa"/>
                  <w:bottom w:w="216" w:type="dxa"/>
                  <w:right w:w="115" w:type="dxa"/>
                </w:tcMar>
              </w:tcPr>
              <w:p w14:paraId="34E390FA" w14:textId="60AA9024" w:rsidR="006512B5" w:rsidRPr="006512B5" w:rsidRDefault="006512B5" w:rsidP="006512B5">
                <w:pPr>
                  <w:spacing w:after="0" w:line="312" w:lineRule="auto"/>
                  <w:jc w:val="center"/>
                  <w:rPr>
                    <w:rFonts w:eastAsiaTheme="minorEastAsia" w:cstheme="minorHAnsi"/>
                    <w:color w:val="000000"/>
                    <w:sz w:val="28"/>
                    <w:szCs w:val="28"/>
                  </w:rPr>
                </w:pPr>
              </w:p>
            </w:tc>
          </w:tr>
        </w:tbl>
        <w:tbl>
          <w:tblPr>
            <w:tblpPr w:leftFromText="187" w:rightFromText="187" w:horzAnchor="margin" w:tblpXSpec="center" w:tblpYSpec="bottom"/>
            <w:tblW w:w="4453" w:type="pct"/>
            <w:tblLook w:val="04A0" w:firstRow="1" w:lastRow="0" w:firstColumn="1" w:lastColumn="0" w:noHBand="0" w:noVBand="1"/>
          </w:tblPr>
          <w:tblGrid>
            <w:gridCol w:w="8080"/>
          </w:tblGrid>
          <w:tr w:rsidR="006512B5" w:rsidRPr="006512B5" w14:paraId="755EA2C8" w14:textId="77777777" w:rsidTr="006512B5">
            <w:tc>
              <w:tcPr>
                <w:tcW w:w="8080" w:type="dxa"/>
                <w:tcMar>
                  <w:top w:w="216" w:type="dxa"/>
                  <w:left w:w="115" w:type="dxa"/>
                  <w:bottom w:w="216" w:type="dxa"/>
                  <w:right w:w="115" w:type="dxa"/>
                </w:tcMar>
              </w:tcPr>
              <w:p w14:paraId="6C438553" w14:textId="70CC8495" w:rsidR="006512B5" w:rsidRPr="006512B5" w:rsidRDefault="006512B5" w:rsidP="006512B5">
                <w:pPr>
                  <w:spacing w:after="0" w:line="312" w:lineRule="auto"/>
                  <w:rPr>
                    <w:rFonts w:eastAsiaTheme="minorEastAsia" w:cstheme="minorHAnsi"/>
                    <w:color w:val="4472C4" w:themeColor="accent1"/>
                    <w:lang w:eastAsia="fr-FR"/>
                  </w:rPr>
                </w:pPr>
                <w:r w:rsidRPr="006512B5">
                  <w:rPr>
                    <w:rFonts w:cstheme="minorHAnsi"/>
                    <w:noProof/>
                  </w:rPr>
                  <mc:AlternateContent>
                    <mc:Choice Requires="wps">
                      <w:drawing>
                        <wp:anchor distT="0" distB="0" distL="114300" distR="114300" simplePos="0" relativeHeight="251661312" behindDoc="0" locked="0" layoutInCell="1" allowOverlap="1" wp14:anchorId="432E9B98" wp14:editId="179AB0D9">
                          <wp:simplePos x="0" y="0"/>
                          <wp:positionH relativeFrom="column">
                            <wp:posOffset>422275</wp:posOffset>
                          </wp:positionH>
                          <wp:positionV relativeFrom="paragraph">
                            <wp:posOffset>349250</wp:posOffset>
                          </wp:positionV>
                          <wp:extent cx="5334000" cy="809625"/>
                          <wp:effectExtent l="0" t="0" r="0" b="0"/>
                          <wp:wrapNone/>
                          <wp:docPr id="29" name="Zone de texte 29"/>
                          <wp:cNvGraphicFramePr/>
                          <a:graphic xmlns:a="http://schemas.openxmlformats.org/drawingml/2006/main">
                            <a:graphicData uri="http://schemas.microsoft.com/office/word/2010/wordprocessingShape">
                              <wps:wsp>
                                <wps:cNvSpPr txBox="1"/>
                                <wps:spPr>
                                  <a:xfrm>
                                    <a:off x="0" y="0"/>
                                    <a:ext cx="5334000" cy="809625"/>
                                  </a:xfrm>
                                  <a:prstGeom prst="rect">
                                    <a:avLst/>
                                  </a:prstGeom>
                                  <a:noFill/>
                                  <a:ln w="6350">
                                    <a:noFill/>
                                  </a:ln>
                                </wps:spPr>
                                <wps:txbx>
                                  <w:txbxContent>
                                    <w:p w14:paraId="5477C189" w14:textId="77777777" w:rsidR="00067C4F" w:rsidRPr="0032463F" w:rsidRDefault="00067C4F" w:rsidP="006512B5">
                                      <w:pPr>
                                        <w:spacing w:after="0" w:line="240" w:lineRule="auto"/>
                                        <w:rPr>
                                          <w:rFonts w:ascii="Arial" w:hAnsi="Arial" w:cs="Arial"/>
                                          <w:b/>
                                          <w:color w:val="17B7BF"/>
                                          <w:sz w:val="16"/>
                                          <w:szCs w:val="20"/>
                                        </w:rPr>
                                      </w:pPr>
                                      <w:r w:rsidRPr="0032463F">
                                        <w:rPr>
                                          <w:rFonts w:ascii="Arial" w:hAnsi="Arial" w:cs="Arial"/>
                                          <w:b/>
                                          <w:color w:val="17B7BF"/>
                                          <w:sz w:val="16"/>
                                          <w:szCs w:val="20"/>
                                        </w:rPr>
                                        <w:t>CLERMONT AUVERGNE INNOVATION</w:t>
                                      </w:r>
                                    </w:p>
                                    <w:p w14:paraId="11488ECC" w14:textId="77777777" w:rsidR="00067C4F" w:rsidRPr="0032463F" w:rsidRDefault="00067C4F" w:rsidP="006512B5">
                                      <w:pPr>
                                        <w:spacing w:after="0" w:line="240" w:lineRule="auto"/>
                                        <w:rPr>
                                          <w:rFonts w:ascii="Calibri" w:hAnsi="Calibri" w:cs="Calibri"/>
                                          <w:sz w:val="16"/>
                                          <w:szCs w:val="20"/>
                                        </w:rPr>
                                      </w:pPr>
                                    </w:p>
                                    <w:p w14:paraId="279ADC69" w14:textId="77777777" w:rsidR="00067C4F" w:rsidRPr="0032463F" w:rsidRDefault="00067C4F" w:rsidP="006512B5">
                                      <w:pPr>
                                        <w:spacing w:after="0" w:line="240" w:lineRule="auto"/>
                                        <w:rPr>
                                          <w:rFonts w:ascii="Calibri" w:hAnsi="Calibri" w:cs="Calibri"/>
                                          <w:noProof/>
                                          <w:sz w:val="16"/>
                                          <w:szCs w:val="20"/>
                                          <w:lang w:eastAsia="fr-FR"/>
                                        </w:rPr>
                                      </w:pPr>
                                      <w:r w:rsidRPr="0032463F">
                                        <w:rPr>
                                          <w:rFonts w:ascii="Calibri" w:hAnsi="Calibri" w:cs="Calibri"/>
                                          <w:noProof/>
                                          <w:sz w:val="16"/>
                                          <w:szCs w:val="20"/>
                                          <w:lang w:eastAsia="fr-FR"/>
                                        </w:rPr>
                                        <w:t>UFR de Médecine et des Professions Paramédicales</w:t>
                                      </w:r>
                                      <w:r w:rsidRPr="0032463F">
                                        <w:rPr>
                                          <w:rFonts w:ascii="Calibri" w:hAnsi="Calibri" w:cs="Calibri"/>
                                          <w:noProof/>
                                          <w:sz w:val="16"/>
                                          <w:szCs w:val="20"/>
                                          <w:lang w:eastAsia="fr-FR"/>
                                        </w:rPr>
                                        <w:tab/>
                                      </w:r>
                                      <w:r w:rsidRPr="0032463F">
                                        <w:rPr>
                                          <w:rFonts w:ascii="Calibri" w:hAnsi="Calibri" w:cs="Calibri"/>
                                          <w:noProof/>
                                          <w:sz w:val="16"/>
                                          <w:szCs w:val="20"/>
                                          <w:lang w:eastAsia="fr-FR"/>
                                        </w:rPr>
                                        <w:tab/>
                                      </w:r>
                                      <w:r w:rsidRPr="0032463F">
                                        <w:rPr>
                                          <w:rFonts w:ascii="Calibri" w:hAnsi="Calibri" w:cs="Calibri"/>
                                          <w:noProof/>
                                          <w:sz w:val="16"/>
                                          <w:szCs w:val="20"/>
                                          <w:lang w:eastAsia="fr-FR"/>
                                        </w:rPr>
                                        <w:tab/>
                                      </w:r>
                                      <w:r>
                                        <w:rPr>
                                          <w:rFonts w:ascii="Calibri" w:hAnsi="Calibri" w:cs="Calibri"/>
                                          <w:noProof/>
                                          <w:sz w:val="16"/>
                                          <w:szCs w:val="20"/>
                                          <w:lang w:eastAsia="fr-FR"/>
                                        </w:rPr>
                                        <w:t>Tél. +33(4).73.60.18.30</w:t>
                                      </w:r>
                                    </w:p>
                                    <w:p w14:paraId="7B0679BD" w14:textId="77777777" w:rsidR="00067C4F" w:rsidRPr="0032463F" w:rsidRDefault="00067C4F" w:rsidP="006512B5">
                                      <w:pPr>
                                        <w:spacing w:after="0" w:line="240" w:lineRule="auto"/>
                                        <w:rPr>
                                          <w:rFonts w:ascii="Calibri" w:hAnsi="Calibri" w:cs="Calibri"/>
                                          <w:noProof/>
                                          <w:sz w:val="16"/>
                                          <w:szCs w:val="20"/>
                                          <w:lang w:eastAsia="fr-FR"/>
                                        </w:rPr>
                                      </w:pPr>
                                      <w:r w:rsidRPr="0032463F">
                                        <w:rPr>
                                          <w:rFonts w:ascii="Calibri" w:hAnsi="Calibri" w:cs="Calibri"/>
                                          <w:noProof/>
                                          <w:sz w:val="16"/>
                                          <w:szCs w:val="20"/>
                                          <w:lang w:eastAsia="fr-FR"/>
                                        </w:rPr>
                                        <w:t>Hôtel d’Entreprises – Bâtiment CRBC - TSA 50400</w:t>
                                      </w:r>
                                      <w:r>
                                        <w:rPr>
                                          <w:rFonts w:ascii="Calibri" w:hAnsi="Calibri" w:cs="Calibri"/>
                                          <w:noProof/>
                                          <w:sz w:val="16"/>
                                          <w:szCs w:val="20"/>
                                          <w:lang w:eastAsia="fr-FR"/>
                                        </w:rPr>
                                        <w:tab/>
                                      </w:r>
                                      <w:r>
                                        <w:rPr>
                                          <w:rFonts w:ascii="Calibri" w:hAnsi="Calibri" w:cs="Calibri"/>
                                          <w:noProof/>
                                          <w:sz w:val="16"/>
                                          <w:szCs w:val="20"/>
                                          <w:lang w:eastAsia="fr-FR"/>
                                        </w:rPr>
                                        <w:tab/>
                                      </w:r>
                                      <w:r>
                                        <w:rPr>
                                          <w:rFonts w:ascii="Calibri" w:hAnsi="Calibri" w:cs="Calibri"/>
                                          <w:noProof/>
                                          <w:sz w:val="16"/>
                                          <w:szCs w:val="20"/>
                                          <w:lang w:eastAsia="fr-FR"/>
                                        </w:rPr>
                                        <w:tab/>
                                        <w:t>contact@clermontauvergneinnovation.com</w:t>
                                      </w:r>
                                    </w:p>
                                    <w:p w14:paraId="42794072" w14:textId="77777777" w:rsidR="00067C4F" w:rsidRPr="0032463F" w:rsidRDefault="00067C4F" w:rsidP="006512B5">
                                      <w:pPr>
                                        <w:spacing w:after="0" w:line="240" w:lineRule="auto"/>
                                        <w:rPr>
                                          <w:rFonts w:ascii="Calibri" w:hAnsi="Calibri" w:cs="Calibri"/>
                                          <w:noProof/>
                                          <w:sz w:val="16"/>
                                          <w:szCs w:val="20"/>
                                          <w:lang w:eastAsia="fr-FR"/>
                                        </w:rPr>
                                      </w:pPr>
                                      <w:r w:rsidRPr="0032463F">
                                        <w:rPr>
                                          <w:rFonts w:ascii="Calibri" w:hAnsi="Calibri" w:cs="Calibri"/>
                                          <w:noProof/>
                                          <w:sz w:val="16"/>
                                          <w:szCs w:val="20"/>
                                          <w:lang w:eastAsia="fr-FR"/>
                                        </w:rPr>
                                        <w:t xml:space="preserve">28, place Henri Dunant - 63001 </w:t>
                                      </w:r>
                                      <w:r>
                                        <w:rPr>
                                          <w:rFonts w:ascii="Calibri" w:hAnsi="Calibri" w:cs="Calibri"/>
                                          <w:noProof/>
                                          <w:sz w:val="16"/>
                                          <w:szCs w:val="20"/>
                                          <w:lang w:eastAsia="fr-FR"/>
                                        </w:rPr>
                                        <w:t>C</w:t>
                                      </w:r>
                                      <w:r w:rsidRPr="0032463F">
                                        <w:rPr>
                                          <w:rFonts w:ascii="Calibri" w:hAnsi="Calibri" w:cs="Calibri"/>
                                          <w:noProof/>
                                          <w:sz w:val="16"/>
                                          <w:szCs w:val="20"/>
                                          <w:lang w:eastAsia="fr-FR"/>
                                        </w:rPr>
                                        <w:t>lermont</w:t>
                                      </w:r>
                                      <w:r>
                                        <w:rPr>
                                          <w:rFonts w:ascii="Calibri" w:hAnsi="Calibri" w:cs="Calibri"/>
                                          <w:noProof/>
                                          <w:sz w:val="16"/>
                                          <w:szCs w:val="20"/>
                                          <w:lang w:eastAsia="fr-FR"/>
                                        </w:rPr>
                                        <w:t>-F</w:t>
                                      </w:r>
                                      <w:r w:rsidRPr="0032463F">
                                        <w:rPr>
                                          <w:rFonts w:ascii="Calibri" w:hAnsi="Calibri" w:cs="Calibri"/>
                                          <w:noProof/>
                                          <w:sz w:val="16"/>
                                          <w:szCs w:val="20"/>
                                          <w:lang w:eastAsia="fr-FR"/>
                                        </w:rPr>
                                        <w:t xml:space="preserve">errand </w:t>
                                      </w:r>
                                      <w:r>
                                        <w:rPr>
                                          <w:rFonts w:ascii="Calibri" w:hAnsi="Calibri" w:cs="Calibri"/>
                                          <w:noProof/>
                                          <w:sz w:val="16"/>
                                          <w:szCs w:val="20"/>
                                          <w:lang w:eastAsia="fr-FR"/>
                                        </w:rPr>
                                        <w:t>Cedex</w:t>
                                      </w:r>
                                      <w:r w:rsidRPr="0032463F">
                                        <w:rPr>
                                          <w:rFonts w:ascii="Calibri" w:hAnsi="Calibri" w:cs="Calibri"/>
                                          <w:noProof/>
                                          <w:sz w:val="16"/>
                                          <w:szCs w:val="20"/>
                                          <w:lang w:eastAsia="fr-FR"/>
                                        </w:rPr>
                                        <w:t xml:space="preserve"> 1</w:t>
                                      </w:r>
                                      <w:r>
                                        <w:rPr>
                                          <w:rFonts w:ascii="Calibri" w:hAnsi="Calibri" w:cs="Calibri"/>
                                          <w:noProof/>
                                          <w:sz w:val="16"/>
                                          <w:szCs w:val="20"/>
                                          <w:lang w:eastAsia="fr-FR"/>
                                        </w:rPr>
                                        <w:tab/>
                                      </w:r>
                                      <w:r>
                                        <w:rPr>
                                          <w:rFonts w:ascii="Calibri" w:hAnsi="Calibri" w:cs="Calibri"/>
                                          <w:noProof/>
                                          <w:sz w:val="16"/>
                                          <w:szCs w:val="20"/>
                                          <w:lang w:eastAsia="fr-FR"/>
                                        </w:rPr>
                                        <w:tab/>
                                        <w:t>www.clermontauvergneinnovation.com</w:t>
                                      </w:r>
                                    </w:p>
                                    <w:p w14:paraId="40AA27C3" w14:textId="77777777" w:rsidR="00067C4F" w:rsidRPr="0032463F" w:rsidRDefault="00067C4F" w:rsidP="006512B5">
                                      <w:pPr>
                                        <w:spacing w:after="0" w:line="240" w:lineRule="auto"/>
                                        <w:rPr>
                                          <w:rFonts w:ascii="Arial" w:hAnsi="Arial" w:cs="Arial"/>
                                          <w:sz w:val="16"/>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2E9B98" id="_x0000_t202" coordsize="21600,21600" o:spt="202" path="m,l,21600r21600,l21600,xe">
                          <v:stroke joinstyle="miter"/>
                          <v:path gradientshapeok="t" o:connecttype="rect"/>
                        </v:shapetype>
                        <v:shape id="Zone de texte 29" o:spid="_x0000_s1026" type="#_x0000_t202" style="position:absolute;margin-left:33.25pt;margin-top:27.5pt;width:420pt;height:6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" filled="f" stroked="f" strokeweight=".5pt">
                          <v:textbox>
                            <w:txbxContent>
                              <w:p w14:paraId="5477C189" w14:textId="77777777" w:rsidR="00067C4F" w:rsidRPr="0032463F" w:rsidRDefault="00067C4F" w:rsidP="006512B5">
                                <w:pPr>
                                  <w:spacing w:after="0" w:line="240" w:lineRule="auto"/>
                                  <w:rPr>
                                    <w:rFonts w:ascii="Arial" w:hAnsi="Arial" w:cs="Arial"/>
                                    <w:b/>
                                    <w:color w:val="17B7BF"/>
                                    <w:sz w:val="16"/>
                                    <w:szCs w:val="20"/>
                                  </w:rPr>
                                </w:pPr>
                                <w:r w:rsidRPr="0032463F">
                                  <w:rPr>
                                    <w:rFonts w:ascii="Arial" w:hAnsi="Arial" w:cs="Arial"/>
                                    <w:b/>
                                    <w:color w:val="17B7BF"/>
                                    <w:sz w:val="16"/>
                                    <w:szCs w:val="20"/>
                                  </w:rPr>
                                  <w:t>CLERMONT AUVERGNE INNOVATION</w:t>
                                </w:r>
                              </w:p>
                              <w:p w14:paraId="11488ECC" w14:textId="77777777" w:rsidR="00067C4F" w:rsidRPr="0032463F" w:rsidRDefault="00067C4F" w:rsidP="006512B5">
                                <w:pPr>
                                  <w:spacing w:after="0" w:line="240" w:lineRule="auto"/>
                                  <w:rPr>
                                    <w:rFonts w:ascii="Calibri" w:hAnsi="Calibri" w:cs="Calibri"/>
                                    <w:sz w:val="16"/>
                                    <w:szCs w:val="20"/>
                                  </w:rPr>
                                </w:pPr>
                              </w:p>
                              <w:p w14:paraId="279ADC69" w14:textId="77777777" w:rsidR="00067C4F" w:rsidRPr="0032463F" w:rsidRDefault="00067C4F" w:rsidP="006512B5">
                                <w:pPr>
                                  <w:spacing w:after="0" w:line="240" w:lineRule="auto"/>
                                  <w:rPr>
                                    <w:rFonts w:ascii="Calibri" w:hAnsi="Calibri" w:cs="Calibri"/>
                                    <w:noProof/>
                                    <w:sz w:val="16"/>
                                    <w:szCs w:val="20"/>
                                    <w:lang w:eastAsia="fr-FR"/>
                                  </w:rPr>
                                </w:pPr>
                                <w:r w:rsidRPr="0032463F">
                                  <w:rPr>
                                    <w:rFonts w:ascii="Calibri" w:hAnsi="Calibri" w:cs="Calibri"/>
                                    <w:noProof/>
                                    <w:sz w:val="16"/>
                                    <w:szCs w:val="20"/>
                                    <w:lang w:eastAsia="fr-FR"/>
                                  </w:rPr>
                                  <w:t>UFR de Médecine et des Professions Paramédicales</w:t>
                                </w:r>
                                <w:r w:rsidRPr="0032463F">
                                  <w:rPr>
                                    <w:rFonts w:ascii="Calibri" w:hAnsi="Calibri" w:cs="Calibri"/>
                                    <w:noProof/>
                                    <w:sz w:val="16"/>
                                    <w:szCs w:val="20"/>
                                    <w:lang w:eastAsia="fr-FR"/>
                                  </w:rPr>
                                  <w:tab/>
                                </w:r>
                                <w:r w:rsidRPr="0032463F">
                                  <w:rPr>
                                    <w:rFonts w:ascii="Calibri" w:hAnsi="Calibri" w:cs="Calibri"/>
                                    <w:noProof/>
                                    <w:sz w:val="16"/>
                                    <w:szCs w:val="20"/>
                                    <w:lang w:eastAsia="fr-FR"/>
                                  </w:rPr>
                                  <w:tab/>
                                </w:r>
                                <w:r w:rsidRPr="0032463F">
                                  <w:rPr>
                                    <w:rFonts w:ascii="Calibri" w:hAnsi="Calibri" w:cs="Calibri"/>
                                    <w:noProof/>
                                    <w:sz w:val="16"/>
                                    <w:szCs w:val="20"/>
                                    <w:lang w:eastAsia="fr-FR"/>
                                  </w:rPr>
                                  <w:tab/>
                                </w:r>
                                <w:r>
                                  <w:rPr>
                                    <w:rFonts w:ascii="Calibri" w:hAnsi="Calibri" w:cs="Calibri"/>
                                    <w:noProof/>
                                    <w:sz w:val="16"/>
                                    <w:szCs w:val="20"/>
                                    <w:lang w:eastAsia="fr-FR"/>
                                  </w:rPr>
                                  <w:t>Tél. +33(4).73.60.18.30</w:t>
                                </w:r>
                              </w:p>
                              <w:p w14:paraId="7B0679BD" w14:textId="77777777" w:rsidR="00067C4F" w:rsidRPr="0032463F" w:rsidRDefault="00067C4F" w:rsidP="006512B5">
                                <w:pPr>
                                  <w:spacing w:after="0" w:line="240" w:lineRule="auto"/>
                                  <w:rPr>
                                    <w:rFonts w:ascii="Calibri" w:hAnsi="Calibri" w:cs="Calibri"/>
                                    <w:noProof/>
                                    <w:sz w:val="16"/>
                                    <w:szCs w:val="20"/>
                                    <w:lang w:eastAsia="fr-FR"/>
                                  </w:rPr>
                                </w:pPr>
                                <w:r w:rsidRPr="0032463F">
                                  <w:rPr>
                                    <w:rFonts w:ascii="Calibri" w:hAnsi="Calibri" w:cs="Calibri"/>
                                    <w:noProof/>
                                    <w:sz w:val="16"/>
                                    <w:szCs w:val="20"/>
                                    <w:lang w:eastAsia="fr-FR"/>
                                  </w:rPr>
                                  <w:t>Hôtel d’Entreprises – Bâtiment CRBC - TSA 50400</w:t>
                                </w:r>
                                <w:r>
                                  <w:rPr>
                                    <w:rFonts w:ascii="Calibri" w:hAnsi="Calibri" w:cs="Calibri"/>
                                    <w:noProof/>
                                    <w:sz w:val="16"/>
                                    <w:szCs w:val="20"/>
                                    <w:lang w:eastAsia="fr-FR"/>
                                  </w:rPr>
                                  <w:tab/>
                                </w:r>
                                <w:r>
                                  <w:rPr>
                                    <w:rFonts w:ascii="Calibri" w:hAnsi="Calibri" w:cs="Calibri"/>
                                    <w:noProof/>
                                    <w:sz w:val="16"/>
                                    <w:szCs w:val="20"/>
                                    <w:lang w:eastAsia="fr-FR"/>
                                  </w:rPr>
                                  <w:tab/>
                                </w:r>
                                <w:r>
                                  <w:rPr>
                                    <w:rFonts w:ascii="Calibri" w:hAnsi="Calibri" w:cs="Calibri"/>
                                    <w:noProof/>
                                    <w:sz w:val="16"/>
                                    <w:szCs w:val="20"/>
                                    <w:lang w:eastAsia="fr-FR"/>
                                  </w:rPr>
                                  <w:tab/>
                                  <w:t>contact@clermontauvergneinnovation.com</w:t>
                                </w:r>
                              </w:p>
                              <w:p w14:paraId="42794072" w14:textId="77777777" w:rsidR="00067C4F" w:rsidRPr="0032463F" w:rsidRDefault="00067C4F" w:rsidP="006512B5">
                                <w:pPr>
                                  <w:spacing w:after="0" w:line="240" w:lineRule="auto"/>
                                  <w:rPr>
                                    <w:rFonts w:ascii="Calibri" w:hAnsi="Calibri" w:cs="Calibri"/>
                                    <w:noProof/>
                                    <w:sz w:val="16"/>
                                    <w:szCs w:val="20"/>
                                    <w:lang w:eastAsia="fr-FR"/>
                                  </w:rPr>
                                </w:pPr>
                                <w:r w:rsidRPr="0032463F">
                                  <w:rPr>
                                    <w:rFonts w:ascii="Calibri" w:hAnsi="Calibri" w:cs="Calibri"/>
                                    <w:noProof/>
                                    <w:sz w:val="16"/>
                                    <w:szCs w:val="20"/>
                                    <w:lang w:eastAsia="fr-FR"/>
                                  </w:rPr>
                                  <w:t xml:space="preserve">28, place Henri Dunant - 63001 </w:t>
                                </w:r>
                                <w:r>
                                  <w:rPr>
                                    <w:rFonts w:ascii="Calibri" w:hAnsi="Calibri" w:cs="Calibri"/>
                                    <w:noProof/>
                                    <w:sz w:val="16"/>
                                    <w:szCs w:val="20"/>
                                    <w:lang w:eastAsia="fr-FR"/>
                                  </w:rPr>
                                  <w:t>C</w:t>
                                </w:r>
                                <w:r w:rsidRPr="0032463F">
                                  <w:rPr>
                                    <w:rFonts w:ascii="Calibri" w:hAnsi="Calibri" w:cs="Calibri"/>
                                    <w:noProof/>
                                    <w:sz w:val="16"/>
                                    <w:szCs w:val="20"/>
                                    <w:lang w:eastAsia="fr-FR"/>
                                  </w:rPr>
                                  <w:t>lermont</w:t>
                                </w:r>
                                <w:r>
                                  <w:rPr>
                                    <w:rFonts w:ascii="Calibri" w:hAnsi="Calibri" w:cs="Calibri"/>
                                    <w:noProof/>
                                    <w:sz w:val="16"/>
                                    <w:szCs w:val="20"/>
                                    <w:lang w:eastAsia="fr-FR"/>
                                  </w:rPr>
                                  <w:t>-F</w:t>
                                </w:r>
                                <w:r w:rsidRPr="0032463F">
                                  <w:rPr>
                                    <w:rFonts w:ascii="Calibri" w:hAnsi="Calibri" w:cs="Calibri"/>
                                    <w:noProof/>
                                    <w:sz w:val="16"/>
                                    <w:szCs w:val="20"/>
                                    <w:lang w:eastAsia="fr-FR"/>
                                  </w:rPr>
                                  <w:t xml:space="preserve">errand </w:t>
                                </w:r>
                                <w:r>
                                  <w:rPr>
                                    <w:rFonts w:ascii="Calibri" w:hAnsi="Calibri" w:cs="Calibri"/>
                                    <w:noProof/>
                                    <w:sz w:val="16"/>
                                    <w:szCs w:val="20"/>
                                    <w:lang w:eastAsia="fr-FR"/>
                                  </w:rPr>
                                  <w:t>Cedex</w:t>
                                </w:r>
                                <w:r w:rsidRPr="0032463F">
                                  <w:rPr>
                                    <w:rFonts w:ascii="Calibri" w:hAnsi="Calibri" w:cs="Calibri"/>
                                    <w:noProof/>
                                    <w:sz w:val="16"/>
                                    <w:szCs w:val="20"/>
                                    <w:lang w:eastAsia="fr-FR"/>
                                  </w:rPr>
                                  <w:t xml:space="preserve"> 1</w:t>
                                </w:r>
                                <w:r>
                                  <w:rPr>
                                    <w:rFonts w:ascii="Calibri" w:hAnsi="Calibri" w:cs="Calibri"/>
                                    <w:noProof/>
                                    <w:sz w:val="16"/>
                                    <w:szCs w:val="20"/>
                                    <w:lang w:eastAsia="fr-FR"/>
                                  </w:rPr>
                                  <w:tab/>
                                </w:r>
                                <w:r>
                                  <w:rPr>
                                    <w:rFonts w:ascii="Calibri" w:hAnsi="Calibri" w:cs="Calibri"/>
                                    <w:noProof/>
                                    <w:sz w:val="16"/>
                                    <w:szCs w:val="20"/>
                                    <w:lang w:eastAsia="fr-FR"/>
                                  </w:rPr>
                                  <w:tab/>
                                  <w:t>www.clermontauvergneinnovation.com</w:t>
                                </w:r>
                              </w:p>
                              <w:p w14:paraId="40AA27C3" w14:textId="77777777" w:rsidR="00067C4F" w:rsidRPr="0032463F" w:rsidRDefault="00067C4F" w:rsidP="006512B5">
                                <w:pPr>
                                  <w:spacing w:after="0" w:line="240" w:lineRule="auto"/>
                                  <w:rPr>
                                    <w:rFonts w:ascii="Arial" w:hAnsi="Arial" w:cs="Arial"/>
                                    <w:sz w:val="16"/>
                                    <w:szCs w:val="20"/>
                                  </w:rPr>
                                </w:pPr>
                              </w:p>
                            </w:txbxContent>
                          </v:textbox>
                        </v:shape>
                      </w:pict>
                    </mc:Fallback>
                  </mc:AlternateContent>
                </w:r>
              </w:p>
            </w:tc>
          </w:tr>
        </w:tbl>
        <w:p w14:paraId="4A97C692" w14:textId="77777777" w:rsidR="006512B5" w:rsidRPr="006512B5" w:rsidRDefault="006512B5" w:rsidP="006512B5">
          <w:pPr>
            <w:spacing w:after="0" w:line="312" w:lineRule="auto"/>
            <w:rPr>
              <w:rFonts w:eastAsiaTheme="minorEastAsia" w:cstheme="minorHAnsi"/>
            </w:rPr>
          </w:pPr>
        </w:p>
        <w:p w14:paraId="3BA9A8E1" w14:textId="77777777" w:rsidR="006512B5" w:rsidRPr="006512B5" w:rsidRDefault="006512B5" w:rsidP="006512B5">
          <w:pPr>
            <w:spacing w:after="0" w:line="312" w:lineRule="auto"/>
            <w:rPr>
              <w:rFonts w:eastAsiaTheme="minorEastAsia" w:cstheme="minorHAnsi"/>
            </w:rPr>
          </w:pPr>
        </w:p>
        <w:p w14:paraId="76C09168" w14:textId="77777777" w:rsidR="006512B5" w:rsidRPr="006512B5" w:rsidRDefault="006512B5" w:rsidP="006512B5">
          <w:pPr>
            <w:spacing w:after="0" w:line="312" w:lineRule="auto"/>
            <w:rPr>
              <w:rFonts w:eastAsiaTheme="minorEastAsia" w:cstheme="minorHAnsi"/>
            </w:rPr>
          </w:pPr>
          <w:r w:rsidRPr="006512B5">
            <w:rPr>
              <w:rFonts w:eastAsiaTheme="minorEastAsia" w:cstheme="minorHAnsi"/>
              <w:noProof/>
            </w:rPr>
            <w:drawing>
              <wp:anchor distT="0" distB="0" distL="114300" distR="114300" simplePos="0" relativeHeight="251659264" behindDoc="1" locked="0" layoutInCell="1" allowOverlap="1" wp14:anchorId="5EF90869" wp14:editId="12C496DD">
                <wp:simplePos x="0" y="0"/>
                <wp:positionH relativeFrom="column">
                  <wp:posOffset>1314450</wp:posOffset>
                </wp:positionH>
                <wp:positionV relativeFrom="paragraph">
                  <wp:posOffset>19050</wp:posOffset>
                </wp:positionV>
                <wp:extent cx="2970667" cy="1440000"/>
                <wp:effectExtent l="0" t="0" r="1270" b="8255"/>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0667" cy="1440000"/>
                        </a:xfrm>
                        <a:prstGeom prst="rect">
                          <a:avLst/>
                        </a:prstGeom>
                      </pic:spPr>
                    </pic:pic>
                  </a:graphicData>
                </a:graphic>
                <wp14:sizeRelH relativeFrom="margin">
                  <wp14:pctWidth>0</wp14:pctWidth>
                </wp14:sizeRelH>
                <wp14:sizeRelV relativeFrom="margin">
                  <wp14:pctHeight>0</wp14:pctHeight>
                </wp14:sizeRelV>
              </wp:anchor>
            </w:drawing>
          </w:r>
        </w:p>
        <w:p w14:paraId="54974288" w14:textId="77777777" w:rsidR="006512B5" w:rsidRPr="006512B5" w:rsidRDefault="006512B5" w:rsidP="006512B5">
          <w:pPr>
            <w:spacing w:after="0" w:line="312" w:lineRule="auto"/>
            <w:rPr>
              <w:rFonts w:eastAsiaTheme="minorEastAsia" w:cstheme="minorHAnsi"/>
            </w:rPr>
          </w:pPr>
        </w:p>
        <w:p w14:paraId="49E05012" w14:textId="77777777" w:rsidR="006512B5" w:rsidRPr="006512B5" w:rsidRDefault="006512B5" w:rsidP="006512B5">
          <w:pPr>
            <w:spacing w:after="0" w:line="312" w:lineRule="auto"/>
            <w:jc w:val="center"/>
            <w:rPr>
              <w:rFonts w:eastAsiaTheme="minorEastAsia" w:cstheme="minorHAnsi"/>
            </w:rPr>
          </w:pPr>
        </w:p>
        <w:p w14:paraId="3D6C9543" w14:textId="77777777" w:rsidR="006512B5" w:rsidRPr="006512B5" w:rsidRDefault="006512B5" w:rsidP="006512B5">
          <w:pPr>
            <w:spacing w:after="0" w:line="312" w:lineRule="auto"/>
            <w:rPr>
              <w:rFonts w:eastAsiaTheme="minorEastAsia" w:cstheme="minorHAnsi"/>
            </w:rPr>
          </w:pPr>
        </w:p>
        <w:p w14:paraId="57DB14D5" w14:textId="1DD93C1E" w:rsidR="006512B5" w:rsidRPr="006512B5" w:rsidRDefault="006512B5" w:rsidP="006512B5">
          <w:pPr>
            <w:spacing w:after="0" w:line="312" w:lineRule="auto"/>
            <w:rPr>
              <w:rFonts w:eastAsiaTheme="minorEastAsia" w:cstheme="minorHAnsi"/>
            </w:rPr>
          </w:pPr>
          <w:r w:rsidRPr="006512B5">
            <w:rPr>
              <w:rFonts w:eastAsiaTheme="minorEastAsia" w:cstheme="minorHAnsi"/>
            </w:rPr>
            <w:br w:type="page"/>
          </w:r>
        </w:p>
        <w:sdt>
          <w:sdtPr>
            <w:rPr>
              <w:rFonts w:asciiTheme="minorHAnsi" w:eastAsiaTheme="minorHAnsi" w:hAnsiTheme="minorHAnsi" w:cstheme="minorHAnsi"/>
              <w:color w:val="000000" w:themeColor="text1"/>
              <w:sz w:val="22"/>
              <w:szCs w:val="22"/>
              <w:lang w:eastAsia="en-US"/>
            </w:rPr>
            <w:id w:val="355551537"/>
            <w:docPartObj>
              <w:docPartGallery w:val="Table of Contents"/>
              <w:docPartUnique/>
            </w:docPartObj>
          </w:sdtPr>
          <w:sdtEndPr>
            <w:rPr>
              <w:rFonts w:cstheme="minorBidi"/>
              <w:color w:val="auto"/>
            </w:rPr>
          </w:sdtEndPr>
          <w:sdtContent>
            <w:p w14:paraId="6365DAD1" w14:textId="63ECC217" w:rsidR="00F96523" w:rsidRPr="00815BA8" w:rsidRDefault="00F96523">
              <w:pPr>
                <w:pStyle w:val="En-ttedetabledesmatires"/>
                <w:rPr>
                  <w:rFonts w:asciiTheme="minorHAnsi" w:hAnsiTheme="minorHAnsi" w:cstheme="minorHAnsi"/>
                  <w:color w:val="000000" w:themeColor="text1"/>
                </w:rPr>
              </w:pPr>
              <w:r w:rsidRPr="00815BA8">
                <w:rPr>
                  <w:rFonts w:asciiTheme="minorHAnsi" w:hAnsiTheme="minorHAnsi" w:cstheme="minorHAnsi"/>
                  <w:color w:val="000000" w:themeColor="text1"/>
                </w:rPr>
                <w:t>Table des matières</w:t>
              </w:r>
            </w:p>
            <w:p w14:paraId="5588785D" w14:textId="46A68E61" w:rsidR="00F96523" w:rsidRPr="00815BA8" w:rsidRDefault="00F96523">
              <w:pPr>
                <w:pStyle w:val="TM1"/>
                <w:rPr>
                  <w:rFonts w:cstheme="minorHAnsi"/>
                  <w:color w:val="000000" w:themeColor="text1"/>
                </w:rPr>
              </w:pPr>
              <w:r w:rsidRPr="00815BA8">
                <w:rPr>
                  <w:rFonts w:cstheme="minorHAnsi"/>
                  <w:b/>
                  <w:bCs/>
                  <w:color w:val="000000" w:themeColor="text1"/>
                </w:rPr>
                <w:t>ARTICLE 1. Acheteur / Client</w:t>
              </w:r>
              <w:r w:rsidRPr="00815BA8">
                <w:rPr>
                  <w:rFonts w:cstheme="minorHAnsi"/>
                  <w:color w:val="000000" w:themeColor="text1"/>
                </w:rPr>
                <w:ptab w:relativeTo="margin" w:alignment="right" w:leader="dot"/>
              </w:r>
              <w:r w:rsidRPr="00815BA8">
                <w:rPr>
                  <w:rFonts w:cstheme="minorHAnsi"/>
                  <w:b/>
                  <w:bCs/>
                  <w:color w:val="000000" w:themeColor="text1"/>
                </w:rPr>
                <w:t>1</w:t>
              </w:r>
            </w:p>
            <w:p w14:paraId="1677686A" w14:textId="741BED7B" w:rsidR="00F96523" w:rsidRPr="00815BA8" w:rsidRDefault="00276BA9" w:rsidP="00276BA9">
              <w:pPr>
                <w:pStyle w:val="TM1"/>
                <w:spacing w:after="0" w:line="276" w:lineRule="auto"/>
                <w:rPr>
                  <w:rFonts w:cstheme="minorHAnsi"/>
                  <w:color w:val="000000" w:themeColor="text1"/>
                </w:rPr>
              </w:pPr>
              <w:r w:rsidRPr="00815BA8">
                <w:rPr>
                  <w:rFonts w:cstheme="minorHAnsi"/>
                  <w:b/>
                  <w:bCs/>
                  <w:color w:val="000000" w:themeColor="text1"/>
                </w:rPr>
                <w:t>ARTICLE 2. Objet de l’accord cadre</w:t>
              </w:r>
              <w:r w:rsidR="00F96523" w:rsidRPr="00815BA8">
                <w:rPr>
                  <w:rFonts w:cstheme="minorHAnsi"/>
                  <w:color w:val="000000" w:themeColor="text1"/>
                </w:rPr>
                <w:ptab w:relativeTo="margin" w:alignment="right" w:leader="dot"/>
              </w:r>
              <w:r w:rsidRPr="00815BA8">
                <w:rPr>
                  <w:rFonts w:cstheme="minorHAnsi"/>
                  <w:b/>
                  <w:bCs/>
                  <w:color w:val="000000" w:themeColor="text1"/>
                </w:rPr>
                <w:t>3</w:t>
              </w:r>
            </w:p>
            <w:p w14:paraId="36A69152" w14:textId="5C10FD28" w:rsidR="00276BA9" w:rsidRPr="00815BA8" w:rsidRDefault="00276BA9" w:rsidP="00276BA9">
              <w:pPr>
                <w:pStyle w:val="TM2"/>
                <w:spacing w:after="0" w:line="276" w:lineRule="auto"/>
                <w:ind w:left="216"/>
                <w:rPr>
                  <w:rFonts w:cstheme="minorHAnsi"/>
                  <w:color w:val="000000" w:themeColor="text1"/>
                  <w:vertAlign w:val="superscript"/>
                </w:rPr>
              </w:pPr>
              <w:r w:rsidRPr="00815BA8">
                <w:rPr>
                  <w:rFonts w:cstheme="minorHAnsi"/>
                  <w:color w:val="000000" w:themeColor="text1"/>
                </w:rPr>
                <w:t>2.1.Objet de l’accord-cadre .......................................................................................</w:t>
              </w:r>
              <w:r w:rsidR="00815BA8">
                <w:rPr>
                  <w:rFonts w:cstheme="minorHAnsi"/>
                  <w:color w:val="000000" w:themeColor="text1"/>
                </w:rPr>
                <w:t>.........................</w:t>
              </w:r>
              <w:r w:rsidRPr="00815BA8">
                <w:rPr>
                  <w:rFonts w:cstheme="minorHAnsi"/>
                  <w:color w:val="000000" w:themeColor="text1"/>
                </w:rPr>
                <w:t>3</w:t>
              </w:r>
            </w:p>
            <w:p w14:paraId="4A2417E7" w14:textId="598225DA" w:rsidR="00815BA8" w:rsidRDefault="00276BA9" w:rsidP="00276BA9">
              <w:pPr>
                <w:pStyle w:val="TM2"/>
                <w:spacing w:after="0" w:line="276" w:lineRule="auto"/>
                <w:ind w:left="216"/>
                <w:rPr>
                  <w:rFonts w:cstheme="minorHAnsi"/>
                  <w:color w:val="000000" w:themeColor="text1"/>
                </w:rPr>
              </w:pPr>
              <w:r w:rsidRPr="00815BA8">
                <w:rPr>
                  <w:rFonts w:cstheme="minorHAnsi"/>
                  <w:color w:val="000000" w:themeColor="text1"/>
                </w:rPr>
                <w:t>2.2.Décomposition et allotissement ................................................................</w:t>
              </w:r>
              <w:r w:rsidR="00815BA8">
                <w:rPr>
                  <w:rFonts w:cstheme="minorHAnsi"/>
                  <w:color w:val="000000" w:themeColor="text1"/>
                </w:rPr>
                <w:t>.........</w:t>
              </w:r>
              <w:r w:rsidRPr="00815BA8">
                <w:rPr>
                  <w:rFonts w:cstheme="minorHAnsi"/>
                  <w:color w:val="000000" w:themeColor="text1"/>
                </w:rPr>
                <w:t>.</w:t>
              </w:r>
              <w:r w:rsidR="00815BA8">
                <w:rPr>
                  <w:rFonts w:cstheme="minorHAnsi"/>
                  <w:color w:val="000000" w:themeColor="text1"/>
                </w:rPr>
                <w:t>.........................3</w:t>
              </w:r>
            </w:p>
            <w:p w14:paraId="7DED5FB4" w14:textId="7E1649BA" w:rsidR="00F96523" w:rsidRPr="00815BA8" w:rsidRDefault="00276BA9" w:rsidP="00276BA9">
              <w:pPr>
                <w:pStyle w:val="TM2"/>
                <w:spacing w:after="0" w:line="276" w:lineRule="auto"/>
                <w:ind w:left="216"/>
                <w:rPr>
                  <w:rFonts w:cstheme="minorHAnsi"/>
                  <w:color w:val="000000" w:themeColor="text1"/>
                </w:rPr>
              </w:pPr>
              <w:r w:rsidRPr="00815BA8">
                <w:rPr>
                  <w:rFonts w:cstheme="minorHAnsi"/>
                  <w:color w:val="000000" w:themeColor="text1"/>
                </w:rPr>
                <w:t>2.3.Classification CPV ...............................................................................................</w:t>
              </w:r>
              <w:r w:rsidR="00815BA8">
                <w:rPr>
                  <w:rFonts w:cstheme="minorHAnsi"/>
                  <w:color w:val="000000" w:themeColor="text1"/>
                </w:rPr>
                <w:t>...................………</w:t>
              </w:r>
              <w:r w:rsidRPr="00815BA8">
                <w:rPr>
                  <w:rFonts w:cstheme="minorHAnsi"/>
                  <w:color w:val="000000" w:themeColor="text1"/>
                </w:rPr>
                <w:t>3</w:t>
              </w:r>
              <w:r w:rsidR="00815BA8">
                <w:rPr>
                  <w:rFonts w:cstheme="minorHAnsi"/>
                  <w:color w:val="000000" w:themeColor="text1"/>
                </w:rPr>
                <w:t xml:space="preserve">  </w:t>
              </w:r>
              <w:r w:rsidRPr="00815BA8">
                <w:rPr>
                  <w:rFonts w:cstheme="minorHAnsi"/>
                  <w:color w:val="000000" w:themeColor="text1"/>
                </w:rPr>
                <w:t>2.4.Forme de l’accord-cadre .....................................................................................</w:t>
              </w:r>
              <w:r w:rsidR="00815BA8">
                <w:rPr>
                  <w:rFonts w:cstheme="minorHAnsi"/>
                  <w:color w:val="000000" w:themeColor="text1"/>
                </w:rPr>
                <w:t>..........................3</w:t>
              </w:r>
              <w:r w:rsidRPr="00815BA8">
                <w:rPr>
                  <w:rFonts w:cstheme="minorHAnsi"/>
                  <w:color w:val="000000" w:themeColor="text1"/>
                  <w:vertAlign w:val="superscript"/>
                </w:rPr>
                <w:t xml:space="preserve"> </w:t>
              </w:r>
              <w:r w:rsidRPr="00815BA8">
                <w:rPr>
                  <w:rFonts w:cstheme="minorHAnsi"/>
                  <w:color w:val="000000" w:themeColor="text1"/>
                </w:rPr>
                <w:t>2.5.Durée de l’accord-cadre ......................................................................................</w:t>
              </w:r>
              <w:r w:rsidR="00815BA8">
                <w:rPr>
                  <w:rFonts w:cstheme="minorHAnsi"/>
                  <w:color w:val="000000" w:themeColor="text1"/>
                </w:rPr>
                <w:t>.........................</w:t>
              </w:r>
              <w:r w:rsidRPr="00815BA8">
                <w:rPr>
                  <w:rFonts w:cstheme="minorHAnsi"/>
                  <w:color w:val="000000" w:themeColor="text1"/>
                </w:rPr>
                <w:t>3</w:t>
              </w:r>
              <w:r w:rsidR="005E29CE">
                <w:rPr>
                  <w:rFonts w:cstheme="minorHAnsi"/>
                  <w:color w:val="000000" w:themeColor="text1"/>
                </w:rPr>
                <w:t xml:space="preserve"> </w:t>
              </w:r>
              <w:r w:rsidRPr="00815BA8">
                <w:rPr>
                  <w:rFonts w:cstheme="minorHAnsi"/>
                  <w:color w:val="000000" w:themeColor="text1"/>
                </w:rPr>
                <w:t>2.6.Délais d’exécution ..............................................................................................</w:t>
              </w:r>
              <w:r w:rsidR="005E29CE">
                <w:rPr>
                  <w:rFonts w:cstheme="minorHAnsi"/>
                  <w:color w:val="000000" w:themeColor="text1"/>
                </w:rPr>
                <w:t>………………………..</w:t>
              </w:r>
              <w:r w:rsidR="0053071C">
                <w:rPr>
                  <w:rFonts w:cstheme="minorHAnsi"/>
                  <w:color w:val="000000" w:themeColor="text1"/>
                </w:rPr>
                <w:t>4</w:t>
              </w:r>
            </w:p>
            <w:p w14:paraId="68A85B76" w14:textId="57D520FD" w:rsidR="00276BA9" w:rsidRPr="00815BA8" w:rsidRDefault="00276BA9" w:rsidP="00276BA9">
              <w:pPr>
                <w:pStyle w:val="En-ttedetabledesmatires"/>
                <w:spacing w:before="0" w:line="276" w:lineRule="auto"/>
                <w:rPr>
                  <w:rFonts w:asciiTheme="minorHAnsi" w:hAnsiTheme="minorHAnsi" w:cstheme="minorHAnsi"/>
                  <w:color w:val="000000" w:themeColor="text1"/>
                  <w:sz w:val="22"/>
                  <w:szCs w:val="22"/>
                </w:rPr>
              </w:pPr>
              <w:r w:rsidRPr="00815BA8">
                <w:rPr>
                  <w:rFonts w:asciiTheme="minorHAnsi" w:hAnsiTheme="minorHAnsi" w:cstheme="minorHAnsi"/>
                  <w:color w:val="000000" w:themeColor="text1"/>
                  <w:sz w:val="22"/>
                  <w:szCs w:val="22"/>
                </w:rPr>
                <w:t xml:space="preserve">    2.7.Lieu de prestations ..............................................................................................</w:t>
              </w:r>
              <w:r w:rsidR="005E29CE">
                <w:rPr>
                  <w:rFonts w:asciiTheme="minorHAnsi" w:hAnsiTheme="minorHAnsi" w:cstheme="minorHAnsi"/>
                  <w:color w:val="000000" w:themeColor="text1"/>
                  <w:sz w:val="22"/>
                  <w:szCs w:val="22"/>
                </w:rPr>
                <w:t>..........................</w:t>
              </w:r>
              <w:r w:rsidR="0053071C">
                <w:rPr>
                  <w:rFonts w:asciiTheme="minorHAnsi" w:hAnsiTheme="minorHAnsi" w:cstheme="minorHAnsi"/>
                  <w:color w:val="000000" w:themeColor="text1"/>
                  <w:sz w:val="22"/>
                  <w:szCs w:val="22"/>
                </w:rPr>
                <w:t>4</w:t>
              </w:r>
              <w:r w:rsidRPr="00815BA8">
                <w:rPr>
                  <w:rFonts w:asciiTheme="minorHAnsi" w:hAnsiTheme="minorHAnsi" w:cstheme="minorHAnsi"/>
                  <w:color w:val="000000" w:themeColor="text1"/>
                  <w:sz w:val="22"/>
                  <w:szCs w:val="22"/>
                  <w:vertAlign w:val="superscript"/>
                </w:rPr>
                <w:t xml:space="preserve"> </w:t>
              </w:r>
            </w:p>
            <w:p w14:paraId="3809D8A7" w14:textId="17C54CC6" w:rsidR="00276BA9" w:rsidRPr="00815BA8" w:rsidRDefault="00276BA9" w:rsidP="00276BA9">
              <w:pPr>
                <w:pStyle w:val="En-ttedetabledesmatires"/>
                <w:spacing w:before="0" w:line="276" w:lineRule="auto"/>
                <w:rPr>
                  <w:rFonts w:asciiTheme="minorHAnsi" w:hAnsiTheme="minorHAnsi" w:cstheme="minorHAnsi"/>
                  <w:color w:val="000000" w:themeColor="text1"/>
                  <w:sz w:val="22"/>
                  <w:szCs w:val="22"/>
                </w:rPr>
              </w:pPr>
              <w:r w:rsidRPr="00815BA8">
                <w:rPr>
                  <w:rFonts w:asciiTheme="minorHAnsi" w:hAnsiTheme="minorHAnsi" w:cstheme="minorHAnsi"/>
                  <w:color w:val="000000" w:themeColor="text1"/>
                  <w:sz w:val="22"/>
                  <w:szCs w:val="22"/>
                </w:rPr>
                <w:t xml:space="preserve">    2.8.Modalités de paiement ........................................................................................</w:t>
              </w:r>
              <w:r w:rsidR="005E29CE">
                <w:rPr>
                  <w:rFonts w:asciiTheme="minorHAnsi" w:hAnsiTheme="minorHAnsi" w:cstheme="minorHAnsi"/>
                  <w:color w:val="000000" w:themeColor="text1"/>
                  <w:sz w:val="22"/>
                  <w:szCs w:val="22"/>
                </w:rPr>
                <w:t>.........................4</w:t>
              </w:r>
            </w:p>
            <w:p w14:paraId="3F00C109" w14:textId="096B4FE8" w:rsidR="00276BA9" w:rsidRPr="00815BA8" w:rsidRDefault="00276BA9" w:rsidP="00276BA9">
              <w:pPr>
                <w:pStyle w:val="En-ttedetabledesmatires"/>
                <w:spacing w:before="0" w:line="276" w:lineRule="auto"/>
                <w:rPr>
                  <w:rFonts w:asciiTheme="minorHAnsi" w:hAnsiTheme="minorHAnsi" w:cstheme="minorHAnsi"/>
                  <w:color w:val="000000" w:themeColor="text1"/>
                  <w:sz w:val="22"/>
                  <w:szCs w:val="22"/>
                </w:rPr>
              </w:pPr>
              <w:r w:rsidRPr="00815BA8">
                <w:rPr>
                  <w:rFonts w:asciiTheme="minorHAnsi" w:hAnsiTheme="minorHAnsi" w:cstheme="minorHAnsi"/>
                  <w:color w:val="000000" w:themeColor="text1"/>
                  <w:sz w:val="22"/>
                  <w:szCs w:val="22"/>
                </w:rPr>
                <w:t xml:space="preserve">    2.9.Forme juridique de l’attributaire ...........................................................................</w:t>
              </w:r>
              <w:r w:rsidR="005E29CE">
                <w:rPr>
                  <w:rFonts w:asciiTheme="minorHAnsi" w:hAnsiTheme="minorHAnsi" w:cstheme="minorHAnsi"/>
                  <w:color w:val="000000" w:themeColor="text1"/>
                  <w:sz w:val="22"/>
                  <w:szCs w:val="22"/>
                </w:rPr>
                <w:t>.......................</w:t>
              </w:r>
              <w:r w:rsidR="0053071C">
                <w:rPr>
                  <w:rFonts w:asciiTheme="minorHAnsi" w:hAnsiTheme="minorHAnsi" w:cstheme="minorHAnsi"/>
                  <w:color w:val="000000" w:themeColor="text1"/>
                  <w:sz w:val="22"/>
                  <w:szCs w:val="22"/>
                </w:rPr>
                <w:t>4</w:t>
              </w:r>
            </w:p>
            <w:p w14:paraId="5ED2B29E" w14:textId="4107659F" w:rsidR="00276BA9" w:rsidRPr="00815BA8" w:rsidRDefault="00276BA9" w:rsidP="00276BA9">
              <w:pPr>
                <w:pStyle w:val="En-ttedetabledesmatires"/>
                <w:spacing w:before="0" w:line="276" w:lineRule="auto"/>
                <w:rPr>
                  <w:rFonts w:asciiTheme="minorHAnsi" w:hAnsiTheme="minorHAnsi" w:cstheme="minorHAnsi"/>
                  <w:color w:val="000000" w:themeColor="text1"/>
                  <w:sz w:val="22"/>
                  <w:szCs w:val="22"/>
                </w:rPr>
              </w:pPr>
              <w:r w:rsidRPr="00815BA8">
                <w:rPr>
                  <w:rFonts w:asciiTheme="minorHAnsi" w:hAnsiTheme="minorHAnsi" w:cstheme="minorHAnsi"/>
                  <w:color w:val="000000" w:themeColor="text1"/>
                  <w:sz w:val="22"/>
                  <w:szCs w:val="22"/>
                </w:rPr>
                <w:t xml:space="preserve">    2.10.Variantes .........................................................................................................</w:t>
              </w:r>
              <w:r w:rsidR="005E29CE">
                <w:rPr>
                  <w:rFonts w:asciiTheme="minorHAnsi" w:hAnsiTheme="minorHAnsi" w:cstheme="minorHAnsi"/>
                  <w:color w:val="000000" w:themeColor="text1"/>
                  <w:sz w:val="22"/>
                  <w:szCs w:val="22"/>
                </w:rPr>
                <w:t>............................</w:t>
              </w:r>
              <w:r w:rsidR="0053071C">
                <w:rPr>
                  <w:rFonts w:asciiTheme="minorHAnsi" w:hAnsiTheme="minorHAnsi" w:cstheme="minorHAnsi"/>
                  <w:color w:val="000000" w:themeColor="text1"/>
                  <w:sz w:val="22"/>
                  <w:szCs w:val="22"/>
                </w:rPr>
                <w:t>4</w:t>
              </w:r>
            </w:p>
            <w:p w14:paraId="71B9DA25" w14:textId="5C832BA4" w:rsidR="00276BA9" w:rsidRPr="00815BA8" w:rsidRDefault="00276BA9" w:rsidP="00276BA9">
              <w:pPr>
                <w:spacing w:after="0" w:line="276" w:lineRule="auto"/>
                <w:rPr>
                  <w:rFonts w:cstheme="minorHAnsi"/>
                  <w:color w:val="000000" w:themeColor="text1"/>
                </w:rPr>
              </w:pPr>
              <w:r w:rsidRPr="00815BA8">
                <w:rPr>
                  <w:rFonts w:cstheme="minorHAnsi"/>
                  <w:color w:val="000000" w:themeColor="text1"/>
                </w:rPr>
                <w:t xml:space="preserve">    2.11.Propositions libres ...........................................................................................</w:t>
              </w:r>
              <w:r w:rsidR="005E29CE">
                <w:rPr>
                  <w:rFonts w:cstheme="minorHAnsi"/>
                  <w:color w:val="000000" w:themeColor="text1"/>
                </w:rPr>
                <w:t>............................</w:t>
              </w:r>
              <w:r w:rsidR="0053071C">
                <w:rPr>
                  <w:rFonts w:cstheme="minorHAnsi"/>
                  <w:color w:val="000000" w:themeColor="text1"/>
                </w:rPr>
                <w:t>4</w:t>
              </w:r>
            </w:p>
            <w:p w14:paraId="5D8F9733" w14:textId="00543A3E" w:rsidR="00276BA9" w:rsidRPr="00815BA8" w:rsidRDefault="00276BA9" w:rsidP="00276BA9">
              <w:pPr>
                <w:pStyle w:val="En-ttedetabledesmatires"/>
                <w:spacing w:before="0" w:line="276" w:lineRule="auto"/>
                <w:rPr>
                  <w:rFonts w:asciiTheme="minorHAnsi" w:hAnsiTheme="minorHAnsi" w:cstheme="minorHAnsi"/>
                  <w:color w:val="000000" w:themeColor="text1"/>
                  <w:sz w:val="22"/>
                  <w:szCs w:val="22"/>
                  <w:vertAlign w:val="superscript"/>
                </w:rPr>
              </w:pPr>
              <w:r w:rsidRPr="00815BA8">
                <w:rPr>
                  <w:rFonts w:asciiTheme="minorHAnsi" w:hAnsiTheme="minorHAnsi" w:cstheme="minorHAnsi"/>
                  <w:color w:val="000000" w:themeColor="text1"/>
                  <w:sz w:val="22"/>
                  <w:szCs w:val="22"/>
                </w:rPr>
                <w:t xml:space="preserve">    2.12.Délai de validité des offres ...............................................................................</w:t>
              </w:r>
              <w:r w:rsidR="005E29CE">
                <w:rPr>
                  <w:rFonts w:asciiTheme="minorHAnsi" w:hAnsiTheme="minorHAnsi" w:cstheme="minorHAnsi"/>
                  <w:color w:val="000000" w:themeColor="text1"/>
                  <w:sz w:val="22"/>
                  <w:szCs w:val="22"/>
                </w:rPr>
                <w:t>...........................4</w:t>
              </w:r>
            </w:p>
            <w:p w14:paraId="702323C3" w14:textId="64333DFE" w:rsidR="00276BA9" w:rsidRPr="00815BA8" w:rsidRDefault="00276BA9" w:rsidP="00276BA9">
              <w:pPr>
                <w:pStyle w:val="En-ttedetabledesmatires"/>
                <w:spacing w:before="0" w:line="276" w:lineRule="auto"/>
                <w:rPr>
                  <w:rFonts w:asciiTheme="minorHAnsi" w:hAnsiTheme="minorHAnsi" w:cstheme="minorHAnsi"/>
                  <w:color w:val="000000" w:themeColor="text1"/>
                  <w:sz w:val="22"/>
                  <w:szCs w:val="22"/>
                </w:rPr>
              </w:pPr>
              <w:r w:rsidRPr="00815BA8">
                <w:rPr>
                  <w:rFonts w:asciiTheme="minorHAnsi" w:hAnsiTheme="minorHAnsi" w:cstheme="minorHAnsi"/>
                  <w:b/>
                  <w:bCs/>
                  <w:color w:val="000000" w:themeColor="text1"/>
                  <w:sz w:val="22"/>
                  <w:szCs w:val="22"/>
                </w:rPr>
                <w:t>ARTCLE 3. Dossier de consultation : contenu et modalités de retrait</w:t>
              </w:r>
              <w:r w:rsidRPr="00815BA8">
                <w:rPr>
                  <w:rFonts w:asciiTheme="minorHAnsi" w:hAnsiTheme="minorHAnsi" w:cstheme="minorHAnsi"/>
                  <w:color w:val="000000" w:themeColor="text1"/>
                  <w:sz w:val="22"/>
                  <w:szCs w:val="22"/>
                </w:rPr>
                <w:t xml:space="preserve"> ...........................</w:t>
              </w:r>
              <w:r w:rsidR="005E29CE">
                <w:rPr>
                  <w:rFonts w:asciiTheme="minorHAnsi" w:hAnsiTheme="minorHAnsi" w:cstheme="minorHAnsi"/>
                  <w:color w:val="000000" w:themeColor="text1"/>
                  <w:sz w:val="22"/>
                  <w:szCs w:val="22"/>
                </w:rPr>
                <w:t>......................</w:t>
              </w:r>
              <w:r w:rsidR="005E29CE" w:rsidRPr="00655570">
                <w:rPr>
                  <w:rFonts w:asciiTheme="minorHAnsi" w:hAnsiTheme="minorHAnsi" w:cstheme="minorHAnsi"/>
                  <w:b/>
                  <w:bCs/>
                  <w:color w:val="000000" w:themeColor="text1"/>
                  <w:sz w:val="22"/>
                  <w:szCs w:val="22"/>
                </w:rPr>
                <w:t>.4</w:t>
              </w:r>
            </w:p>
            <w:p w14:paraId="0F1FEE2C" w14:textId="59D631FD" w:rsidR="00276BA9" w:rsidRPr="00815BA8" w:rsidRDefault="00276BA9" w:rsidP="00276BA9">
              <w:pPr>
                <w:pStyle w:val="En-ttedetabledesmatires"/>
                <w:spacing w:before="0" w:line="276" w:lineRule="auto"/>
                <w:ind w:firstLine="708"/>
                <w:rPr>
                  <w:rFonts w:asciiTheme="minorHAnsi" w:hAnsiTheme="minorHAnsi" w:cstheme="minorHAnsi"/>
                  <w:color w:val="000000" w:themeColor="text1"/>
                  <w:sz w:val="22"/>
                  <w:szCs w:val="22"/>
                </w:rPr>
              </w:pPr>
              <w:r w:rsidRPr="00815BA8">
                <w:rPr>
                  <w:rFonts w:asciiTheme="minorHAnsi" w:hAnsiTheme="minorHAnsi" w:cstheme="minorHAnsi"/>
                  <w:color w:val="000000" w:themeColor="text1"/>
                  <w:sz w:val="22"/>
                  <w:szCs w:val="22"/>
                </w:rPr>
                <w:t>3.1.Liste des documents transmis .............................................................................</w:t>
              </w:r>
              <w:r w:rsidR="005E29CE">
                <w:rPr>
                  <w:rFonts w:asciiTheme="minorHAnsi" w:hAnsiTheme="minorHAnsi" w:cstheme="minorHAnsi"/>
                  <w:color w:val="000000" w:themeColor="text1"/>
                  <w:sz w:val="22"/>
                  <w:szCs w:val="22"/>
                </w:rPr>
                <w:t>.................</w:t>
              </w:r>
              <w:r w:rsidR="00815BA8">
                <w:rPr>
                  <w:rFonts w:asciiTheme="minorHAnsi" w:hAnsiTheme="minorHAnsi" w:cstheme="minorHAnsi"/>
                  <w:color w:val="000000" w:themeColor="text1"/>
                  <w:sz w:val="22"/>
                  <w:szCs w:val="22"/>
                </w:rPr>
                <w:t>4</w:t>
              </w:r>
            </w:p>
            <w:p w14:paraId="5700CB0D" w14:textId="4B5D8319" w:rsidR="00276BA9" w:rsidRPr="00815BA8" w:rsidRDefault="00276BA9" w:rsidP="00276BA9">
              <w:pPr>
                <w:pStyle w:val="En-ttedetabledesmatires"/>
                <w:spacing w:before="0" w:line="276" w:lineRule="auto"/>
                <w:ind w:firstLine="708"/>
                <w:rPr>
                  <w:rFonts w:asciiTheme="minorHAnsi" w:hAnsiTheme="minorHAnsi" w:cstheme="minorHAnsi"/>
                  <w:color w:val="000000" w:themeColor="text1"/>
                  <w:sz w:val="22"/>
                  <w:szCs w:val="22"/>
                </w:rPr>
              </w:pPr>
              <w:r w:rsidRPr="00815BA8">
                <w:rPr>
                  <w:rFonts w:asciiTheme="minorHAnsi" w:hAnsiTheme="minorHAnsi" w:cstheme="minorHAnsi"/>
                  <w:color w:val="000000" w:themeColor="text1"/>
                  <w:sz w:val="22"/>
                  <w:szCs w:val="22"/>
                </w:rPr>
                <w:t>3.2.Modalités de retrait du dossier ............................................................................</w:t>
              </w:r>
              <w:r w:rsidR="005E29CE">
                <w:rPr>
                  <w:rFonts w:asciiTheme="minorHAnsi" w:hAnsiTheme="minorHAnsi" w:cstheme="minorHAnsi"/>
                  <w:color w:val="000000" w:themeColor="text1"/>
                  <w:sz w:val="22"/>
                  <w:szCs w:val="22"/>
                </w:rPr>
                <w:t>................4</w:t>
              </w:r>
              <w:r w:rsidRPr="00815BA8">
                <w:rPr>
                  <w:rFonts w:asciiTheme="minorHAnsi" w:hAnsiTheme="minorHAnsi" w:cstheme="minorHAnsi"/>
                  <w:color w:val="000000" w:themeColor="text1"/>
                  <w:sz w:val="22"/>
                  <w:szCs w:val="22"/>
                  <w:vertAlign w:val="superscript"/>
                </w:rPr>
                <w:t xml:space="preserve"> </w:t>
              </w:r>
            </w:p>
            <w:p w14:paraId="547A8CFC" w14:textId="181990A8" w:rsidR="00276BA9" w:rsidRPr="00815BA8" w:rsidRDefault="00276BA9" w:rsidP="00276BA9">
              <w:pPr>
                <w:pStyle w:val="En-ttedetabledesmatires"/>
                <w:spacing w:before="0" w:line="276" w:lineRule="auto"/>
                <w:ind w:firstLine="708"/>
                <w:rPr>
                  <w:rFonts w:asciiTheme="minorHAnsi" w:hAnsiTheme="minorHAnsi" w:cstheme="minorHAnsi"/>
                  <w:color w:val="000000" w:themeColor="text1"/>
                  <w:sz w:val="22"/>
                  <w:szCs w:val="22"/>
                </w:rPr>
              </w:pPr>
              <w:r w:rsidRPr="00815BA8">
                <w:rPr>
                  <w:rFonts w:asciiTheme="minorHAnsi" w:hAnsiTheme="minorHAnsi" w:cstheme="minorHAnsi"/>
                  <w:color w:val="000000" w:themeColor="text1"/>
                  <w:sz w:val="22"/>
                  <w:szCs w:val="22"/>
                </w:rPr>
                <w:t>3.3.Renseignements complémentaires ......................................................................</w:t>
              </w:r>
              <w:r w:rsidR="005E29CE">
                <w:rPr>
                  <w:rFonts w:asciiTheme="minorHAnsi" w:hAnsiTheme="minorHAnsi" w:cstheme="minorHAnsi"/>
                  <w:color w:val="000000" w:themeColor="text1"/>
                  <w:sz w:val="22"/>
                  <w:szCs w:val="22"/>
                </w:rPr>
                <w:t>................5</w:t>
              </w:r>
            </w:p>
            <w:p w14:paraId="7C7F8286" w14:textId="777534ED" w:rsidR="00276BA9" w:rsidRPr="00815BA8" w:rsidRDefault="00276BA9" w:rsidP="00276BA9">
              <w:pPr>
                <w:pStyle w:val="En-ttedetabledesmatires"/>
                <w:spacing w:before="0" w:line="276" w:lineRule="auto"/>
                <w:rPr>
                  <w:rFonts w:asciiTheme="minorHAnsi" w:hAnsiTheme="minorHAnsi" w:cstheme="minorHAnsi"/>
                  <w:color w:val="000000" w:themeColor="text1"/>
                  <w:sz w:val="22"/>
                  <w:szCs w:val="22"/>
                </w:rPr>
              </w:pPr>
              <w:r w:rsidRPr="00815BA8">
                <w:rPr>
                  <w:rFonts w:asciiTheme="minorHAnsi" w:hAnsiTheme="minorHAnsi" w:cstheme="minorHAnsi"/>
                  <w:b/>
                  <w:bCs/>
                  <w:color w:val="000000" w:themeColor="text1"/>
                  <w:sz w:val="22"/>
                  <w:szCs w:val="22"/>
                </w:rPr>
                <w:t>ARTICLE 4.Documents à produire dans la proposition</w:t>
              </w:r>
              <w:r w:rsidRPr="00815BA8">
                <w:rPr>
                  <w:rFonts w:asciiTheme="minorHAnsi" w:hAnsiTheme="minorHAnsi" w:cstheme="minorHAnsi"/>
                  <w:color w:val="000000" w:themeColor="text1"/>
                  <w:sz w:val="22"/>
                  <w:szCs w:val="22"/>
                </w:rPr>
                <w:t xml:space="preserve"> ...............................................</w:t>
              </w:r>
              <w:r w:rsidR="005E29CE">
                <w:rPr>
                  <w:rFonts w:asciiTheme="minorHAnsi" w:hAnsiTheme="minorHAnsi" w:cstheme="minorHAnsi"/>
                  <w:color w:val="000000" w:themeColor="text1"/>
                  <w:sz w:val="22"/>
                  <w:szCs w:val="22"/>
                </w:rPr>
                <w:t>..........................</w:t>
              </w:r>
              <w:r w:rsidR="005E29CE" w:rsidRPr="00655570">
                <w:rPr>
                  <w:rFonts w:asciiTheme="minorHAnsi" w:hAnsiTheme="minorHAnsi" w:cstheme="minorHAnsi"/>
                  <w:b/>
                  <w:bCs/>
                  <w:color w:val="000000" w:themeColor="text1"/>
                  <w:sz w:val="22"/>
                  <w:szCs w:val="22"/>
                </w:rPr>
                <w:t>6</w:t>
              </w:r>
            </w:p>
            <w:p w14:paraId="42BF4CDC" w14:textId="313BB76C" w:rsidR="00276BA9" w:rsidRPr="00815BA8" w:rsidRDefault="00276BA9" w:rsidP="00276BA9">
              <w:pPr>
                <w:pStyle w:val="En-ttedetabledesmatires"/>
                <w:spacing w:before="0" w:line="276" w:lineRule="auto"/>
                <w:ind w:firstLine="708"/>
                <w:rPr>
                  <w:rFonts w:asciiTheme="minorHAnsi" w:hAnsiTheme="minorHAnsi" w:cstheme="minorHAnsi"/>
                  <w:color w:val="000000" w:themeColor="text1"/>
                  <w:sz w:val="22"/>
                  <w:szCs w:val="22"/>
                </w:rPr>
              </w:pPr>
              <w:r w:rsidRPr="00815BA8">
                <w:rPr>
                  <w:rFonts w:asciiTheme="minorHAnsi" w:hAnsiTheme="minorHAnsi" w:cstheme="minorHAnsi"/>
                  <w:color w:val="000000" w:themeColor="text1"/>
                  <w:sz w:val="22"/>
                  <w:szCs w:val="22"/>
                </w:rPr>
                <w:t>4.1.Documents à produire dans la proposition ..........................................................</w:t>
              </w:r>
              <w:r w:rsidR="005E29CE">
                <w:rPr>
                  <w:rFonts w:asciiTheme="minorHAnsi" w:hAnsiTheme="minorHAnsi" w:cstheme="minorHAnsi"/>
                  <w:color w:val="000000" w:themeColor="text1"/>
                  <w:sz w:val="22"/>
                  <w:szCs w:val="22"/>
                </w:rPr>
                <w:t>...............6</w:t>
              </w:r>
              <w:r w:rsidRPr="00815BA8">
                <w:rPr>
                  <w:rFonts w:asciiTheme="minorHAnsi" w:hAnsiTheme="minorHAnsi" w:cstheme="minorHAnsi"/>
                  <w:color w:val="000000" w:themeColor="text1"/>
                  <w:sz w:val="22"/>
                  <w:szCs w:val="22"/>
                  <w:vertAlign w:val="superscript"/>
                </w:rPr>
                <w:t xml:space="preserve"> </w:t>
              </w:r>
            </w:p>
            <w:p w14:paraId="3FF46944" w14:textId="47DCAE5D" w:rsidR="00276BA9" w:rsidRPr="00815BA8" w:rsidRDefault="00276BA9" w:rsidP="00276BA9">
              <w:pPr>
                <w:pStyle w:val="En-ttedetabledesmatires"/>
                <w:spacing w:before="0" w:line="276" w:lineRule="auto"/>
                <w:rPr>
                  <w:rFonts w:asciiTheme="minorHAnsi" w:hAnsiTheme="minorHAnsi" w:cstheme="minorHAnsi"/>
                  <w:color w:val="000000" w:themeColor="text1"/>
                  <w:sz w:val="22"/>
                  <w:szCs w:val="22"/>
                </w:rPr>
              </w:pPr>
              <w:r w:rsidRPr="00815BA8">
                <w:rPr>
                  <w:rFonts w:asciiTheme="minorHAnsi" w:hAnsiTheme="minorHAnsi" w:cstheme="minorHAnsi"/>
                  <w:color w:val="000000" w:themeColor="text1"/>
                  <w:sz w:val="22"/>
                  <w:szCs w:val="22"/>
                </w:rPr>
                <w:tab/>
              </w:r>
              <w:r w:rsidRPr="00815BA8">
                <w:rPr>
                  <w:rFonts w:asciiTheme="minorHAnsi" w:hAnsiTheme="minorHAnsi" w:cstheme="minorHAnsi"/>
                  <w:color w:val="000000" w:themeColor="text1"/>
                  <w:sz w:val="22"/>
                  <w:szCs w:val="22"/>
                </w:rPr>
                <w:tab/>
                <w:t>4.1.1.Eléments nécessaires à la sélection des candidatures ................................</w:t>
              </w:r>
              <w:r w:rsidR="005E29CE">
                <w:rPr>
                  <w:rFonts w:asciiTheme="minorHAnsi" w:hAnsiTheme="minorHAnsi" w:cstheme="minorHAnsi"/>
                  <w:color w:val="000000" w:themeColor="text1"/>
                  <w:sz w:val="22"/>
                  <w:szCs w:val="22"/>
                </w:rPr>
                <w:t>........</w:t>
              </w:r>
              <w:r w:rsidR="00815BA8">
                <w:rPr>
                  <w:rFonts w:asciiTheme="minorHAnsi" w:hAnsiTheme="minorHAnsi" w:cstheme="minorHAnsi"/>
                  <w:color w:val="000000" w:themeColor="text1"/>
                  <w:sz w:val="22"/>
                  <w:szCs w:val="22"/>
                </w:rPr>
                <w:t>6</w:t>
              </w:r>
              <w:r w:rsidRPr="00815BA8">
                <w:rPr>
                  <w:rFonts w:asciiTheme="minorHAnsi" w:hAnsiTheme="minorHAnsi" w:cstheme="minorHAnsi"/>
                  <w:color w:val="000000" w:themeColor="text1"/>
                  <w:sz w:val="22"/>
                  <w:szCs w:val="22"/>
                  <w:vertAlign w:val="superscript"/>
                </w:rPr>
                <w:t xml:space="preserve"> </w:t>
              </w:r>
            </w:p>
            <w:p w14:paraId="1E772B46" w14:textId="7E7908CF" w:rsidR="00276BA9" w:rsidRPr="00815BA8" w:rsidRDefault="00276BA9" w:rsidP="00276BA9">
              <w:pPr>
                <w:pStyle w:val="En-ttedetabledesmatires"/>
                <w:spacing w:before="0" w:line="276" w:lineRule="auto"/>
                <w:ind w:left="708" w:firstLine="708"/>
                <w:rPr>
                  <w:rFonts w:asciiTheme="minorHAnsi" w:hAnsiTheme="minorHAnsi" w:cstheme="minorHAnsi"/>
                  <w:color w:val="000000" w:themeColor="text1"/>
                  <w:sz w:val="22"/>
                  <w:szCs w:val="22"/>
                </w:rPr>
              </w:pPr>
              <w:r w:rsidRPr="00815BA8">
                <w:rPr>
                  <w:rFonts w:asciiTheme="minorHAnsi" w:hAnsiTheme="minorHAnsi" w:cstheme="minorHAnsi"/>
                  <w:color w:val="000000" w:themeColor="text1"/>
                  <w:sz w:val="22"/>
                  <w:szCs w:val="22"/>
                </w:rPr>
                <w:t>4.1.2.Modalités de présentation de l’offre .............................................................</w:t>
              </w:r>
              <w:r w:rsidR="005E29CE">
                <w:rPr>
                  <w:rFonts w:asciiTheme="minorHAnsi" w:hAnsiTheme="minorHAnsi" w:cstheme="minorHAnsi"/>
                  <w:color w:val="000000" w:themeColor="text1"/>
                  <w:sz w:val="22"/>
                  <w:szCs w:val="22"/>
                </w:rPr>
                <w:t>......</w:t>
              </w:r>
              <w:r w:rsidR="00815BA8">
                <w:rPr>
                  <w:rFonts w:asciiTheme="minorHAnsi" w:hAnsiTheme="minorHAnsi" w:cstheme="minorHAnsi"/>
                  <w:color w:val="000000" w:themeColor="text1"/>
                  <w:sz w:val="22"/>
                  <w:szCs w:val="22"/>
                </w:rPr>
                <w:t>8</w:t>
              </w:r>
              <w:r w:rsidRPr="00815BA8">
                <w:rPr>
                  <w:rFonts w:asciiTheme="minorHAnsi" w:hAnsiTheme="minorHAnsi" w:cstheme="minorHAnsi"/>
                  <w:color w:val="000000" w:themeColor="text1"/>
                  <w:sz w:val="22"/>
                  <w:szCs w:val="22"/>
                  <w:vertAlign w:val="superscript"/>
                </w:rPr>
                <w:t xml:space="preserve"> </w:t>
              </w:r>
            </w:p>
            <w:p w14:paraId="5CC3E08A" w14:textId="59A845B3" w:rsidR="00276BA9" w:rsidRPr="00815BA8" w:rsidRDefault="00276BA9" w:rsidP="00276BA9">
              <w:pPr>
                <w:pStyle w:val="En-ttedetabledesmatires"/>
                <w:spacing w:before="0" w:line="276" w:lineRule="auto"/>
                <w:ind w:firstLine="708"/>
                <w:rPr>
                  <w:rFonts w:asciiTheme="minorHAnsi" w:hAnsiTheme="minorHAnsi" w:cstheme="minorHAnsi"/>
                  <w:color w:val="000000" w:themeColor="text1"/>
                  <w:sz w:val="22"/>
                  <w:szCs w:val="22"/>
                </w:rPr>
              </w:pPr>
              <w:r w:rsidRPr="00815BA8">
                <w:rPr>
                  <w:rFonts w:asciiTheme="minorHAnsi" w:hAnsiTheme="minorHAnsi" w:cstheme="minorHAnsi"/>
                  <w:color w:val="000000" w:themeColor="text1"/>
                  <w:sz w:val="22"/>
                  <w:szCs w:val="22"/>
                </w:rPr>
                <w:t>4.2.Langue de rédaction des propositions ................................................................</w:t>
              </w:r>
              <w:r w:rsidR="005E29CE">
                <w:rPr>
                  <w:rFonts w:asciiTheme="minorHAnsi" w:hAnsiTheme="minorHAnsi" w:cstheme="minorHAnsi"/>
                  <w:color w:val="000000" w:themeColor="text1"/>
                  <w:sz w:val="22"/>
                  <w:szCs w:val="22"/>
                </w:rPr>
                <w:t>.................9</w:t>
              </w:r>
              <w:r w:rsidRPr="00815BA8">
                <w:rPr>
                  <w:rFonts w:asciiTheme="minorHAnsi" w:hAnsiTheme="minorHAnsi" w:cstheme="minorHAnsi"/>
                  <w:color w:val="000000" w:themeColor="text1"/>
                  <w:sz w:val="22"/>
                  <w:szCs w:val="22"/>
                  <w:vertAlign w:val="superscript"/>
                </w:rPr>
                <w:t xml:space="preserve"> </w:t>
              </w:r>
            </w:p>
            <w:p w14:paraId="6189EC3E" w14:textId="5FE7606E" w:rsidR="00276BA9" w:rsidRPr="00815BA8" w:rsidRDefault="00276BA9" w:rsidP="00276BA9">
              <w:pPr>
                <w:pStyle w:val="En-ttedetabledesmatires"/>
                <w:spacing w:before="0" w:line="276" w:lineRule="auto"/>
                <w:ind w:firstLine="708"/>
                <w:rPr>
                  <w:rFonts w:asciiTheme="minorHAnsi" w:hAnsiTheme="minorHAnsi" w:cstheme="minorHAnsi"/>
                  <w:color w:val="000000" w:themeColor="text1"/>
                  <w:sz w:val="22"/>
                  <w:szCs w:val="22"/>
                </w:rPr>
              </w:pPr>
              <w:r w:rsidRPr="00815BA8">
                <w:rPr>
                  <w:rFonts w:asciiTheme="minorHAnsi" w:hAnsiTheme="minorHAnsi" w:cstheme="minorHAnsi"/>
                  <w:color w:val="000000" w:themeColor="text1"/>
                  <w:sz w:val="22"/>
                  <w:szCs w:val="22"/>
                </w:rPr>
                <w:t>4.3.Unité monétaire ..................................................................................................</w:t>
              </w:r>
              <w:r w:rsidR="005E29CE">
                <w:rPr>
                  <w:rFonts w:asciiTheme="minorHAnsi" w:hAnsiTheme="minorHAnsi" w:cstheme="minorHAnsi"/>
                  <w:color w:val="000000" w:themeColor="text1"/>
                  <w:sz w:val="22"/>
                  <w:szCs w:val="22"/>
                </w:rPr>
                <w:t>.................9</w:t>
              </w:r>
              <w:r w:rsidRPr="00815BA8">
                <w:rPr>
                  <w:rFonts w:asciiTheme="minorHAnsi" w:hAnsiTheme="minorHAnsi" w:cstheme="minorHAnsi"/>
                  <w:color w:val="000000" w:themeColor="text1"/>
                  <w:sz w:val="22"/>
                  <w:szCs w:val="22"/>
                  <w:vertAlign w:val="superscript"/>
                </w:rPr>
                <w:t xml:space="preserve"> </w:t>
              </w:r>
            </w:p>
            <w:p w14:paraId="0338E5C3" w14:textId="78B930B7" w:rsidR="00276BA9" w:rsidRPr="00815BA8" w:rsidRDefault="00276BA9" w:rsidP="00276BA9">
              <w:pPr>
                <w:pStyle w:val="En-ttedetabledesmatires"/>
                <w:spacing w:before="0" w:line="276" w:lineRule="auto"/>
                <w:rPr>
                  <w:rFonts w:asciiTheme="minorHAnsi" w:hAnsiTheme="minorHAnsi" w:cstheme="minorHAnsi"/>
                  <w:color w:val="000000" w:themeColor="text1"/>
                  <w:sz w:val="22"/>
                  <w:szCs w:val="22"/>
                  <w:vertAlign w:val="superscript"/>
                </w:rPr>
              </w:pPr>
              <w:r w:rsidRPr="00815BA8">
                <w:rPr>
                  <w:rFonts w:asciiTheme="minorHAnsi" w:hAnsiTheme="minorHAnsi" w:cstheme="minorHAnsi"/>
                  <w:b/>
                  <w:bCs/>
                  <w:color w:val="000000" w:themeColor="text1"/>
                  <w:sz w:val="22"/>
                  <w:szCs w:val="22"/>
                </w:rPr>
                <w:t>ARTICLE 5.Conditions d’envoi et de remise des plis</w:t>
              </w:r>
              <w:r w:rsidRPr="00815BA8">
                <w:rPr>
                  <w:rFonts w:asciiTheme="minorHAnsi" w:hAnsiTheme="minorHAnsi" w:cstheme="minorHAnsi"/>
                  <w:color w:val="000000" w:themeColor="text1"/>
                  <w:sz w:val="22"/>
                  <w:szCs w:val="22"/>
                </w:rPr>
                <w:t xml:space="preserve"> ..................................................</w:t>
              </w:r>
              <w:r w:rsidR="005E29CE">
                <w:rPr>
                  <w:rFonts w:asciiTheme="minorHAnsi" w:hAnsiTheme="minorHAnsi" w:cstheme="minorHAnsi"/>
                  <w:color w:val="000000" w:themeColor="text1"/>
                  <w:sz w:val="22"/>
                  <w:szCs w:val="22"/>
                </w:rPr>
                <w:t>.........................</w:t>
              </w:r>
              <w:r w:rsidRPr="00655570">
                <w:rPr>
                  <w:rFonts w:asciiTheme="minorHAnsi" w:hAnsiTheme="minorHAnsi" w:cstheme="minorHAnsi"/>
                  <w:b/>
                  <w:bCs/>
                  <w:color w:val="000000" w:themeColor="text1"/>
                  <w:sz w:val="22"/>
                  <w:szCs w:val="22"/>
                </w:rPr>
                <w:t>1</w:t>
              </w:r>
              <w:r w:rsidR="00815BA8" w:rsidRPr="00655570">
                <w:rPr>
                  <w:rFonts w:asciiTheme="minorHAnsi" w:hAnsiTheme="minorHAnsi" w:cstheme="minorHAnsi"/>
                  <w:b/>
                  <w:bCs/>
                  <w:color w:val="000000" w:themeColor="text1"/>
                  <w:sz w:val="22"/>
                  <w:szCs w:val="22"/>
                </w:rPr>
                <w:t>0</w:t>
              </w:r>
            </w:p>
            <w:p w14:paraId="38D31825" w14:textId="7A03C299" w:rsidR="00276BA9" w:rsidRPr="00815BA8" w:rsidRDefault="00276BA9" w:rsidP="00276BA9">
              <w:pPr>
                <w:pStyle w:val="En-ttedetabledesmatires"/>
                <w:spacing w:before="0" w:line="276" w:lineRule="auto"/>
                <w:rPr>
                  <w:rFonts w:asciiTheme="minorHAnsi" w:hAnsiTheme="minorHAnsi" w:cstheme="minorHAnsi"/>
                  <w:color w:val="000000" w:themeColor="text1"/>
                  <w:sz w:val="22"/>
                  <w:szCs w:val="22"/>
                </w:rPr>
              </w:pPr>
              <w:r w:rsidRPr="00815BA8">
                <w:rPr>
                  <w:rFonts w:asciiTheme="minorHAnsi" w:hAnsiTheme="minorHAnsi" w:cstheme="minorHAnsi"/>
                  <w:b/>
                  <w:bCs/>
                  <w:color w:val="000000" w:themeColor="text1"/>
                  <w:sz w:val="22"/>
                  <w:szCs w:val="22"/>
                </w:rPr>
                <w:t>ARTICLE 6.Sélection des candidats, jugement des offres et attribution de l’accord</w:t>
              </w:r>
              <w:r w:rsidRPr="00655570">
                <w:rPr>
                  <w:rFonts w:asciiTheme="minorHAnsi" w:hAnsiTheme="minorHAnsi" w:cstheme="minorHAnsi"/>
                  <w:b/>
                  <w:bCs/>
                  <w:color w:val="000000" w:themeColor="text1"/>
                  <w:sz w:val="22"/>
                  <w:szCs w:val="22"/>
                </w:rPr>
                <w:t>-cadre</w:t>
              </w:r>
              <w:r w:rsidRPr="00815BA8">
                <w:rPr>
                  <w:rFonts w:asciiTheme="minorHAnsi" w:hAnsiTheme="minorHAnsi" w:cstheme="minorHAnsi"/>
                  <w:color w:val="000000" w:themeColor="text1"/>
                  <w:sz w:val="22"/>
                  <w:szCs w:val="22"/>
                </w:rPr>
                <w:t xml:space="preserve"> </w:t>
              </w:r>
              <w:r w:rsidR="005E29CE">
                <w:rPr>
                  <w:rFonts w:asciiTheme="minorHAnsi" w:hAnsiTheme="minorHAnsi" w:cstheme="minorHAnsi"/>
                  <w:color w:val="000000" w:themeColor="text1"/>
                  <w:sz w:val="22"/>
                  <w:szCs w:val="22"/>
                </w:rPr>
                <w:t>………</w:t>
              </w:r>
              <w:proofErr w:type="gramStart"/>
              <w:r w:rsidR="005E29CE">
                <w:rPr>
                  <w:rFonts w:asciiTheme="minorHAnsi" w:hAnsiTheme="minorHAnsi" w:cstheme="minorHAnsi"/>
                  <w:color w:val="000000" w:themeColor="text1"/>
                  <w:sz w:val="22"/>
                  <w:szCs w:val="22"/>
                </w:rPr>
                <w:t>…….</w:t>
              </w:r>
              <w:proofErr w:type="gramEnd"/>
              <w:r w:rsidRPr="00655570">
                <w:rPr>
                  <w:rFonts w:asciiTheme="minorHAnsi" w:hAnsiTheme="minorHAnsi" w:cstheme="minorHAnsi"/>
                  <w:b/>
                  <w:bCs/>
                  <w:color w:val="000000" w:themeColor="text1"/>
                  <w:sz w:val="22"/>
                  <w:szCs w:val="22"/>
                </w:rPr>
                <w:t>1</w:t>
              </w:r>
              <w:r w:rsidR="00815BA8" w:rsidRPr="00655570">
                <w:rPr>
                  <w:rFonts w:asciiTheme="minorHAnsi" w:hAnsiTheme="minorHAnsi" w:cstheme="minorHAnsi"/>
                  <w:b/>
                  <w:bCs/>
                  <w:color w:val="000000" w:themeColor="text1"/>
                  <w:sz w:val="22"/>
                  <w:szCs w:val="22"/>
                </w:rPr>
                <w:t>0</w:t>
              </w:r>
              <w:r w:rsidRPr="00655570">
                <w:rPr>
                  <w:rFonts w:asciiTheme="minorHAnsi" w:hAnsiTheme="minorHAnsi" w:cstheme="minorHAnsi"/>
                  <w:b/>
                  <w:bCs/>
                  <w:color w:val="000000" w:themeColor="text1"/>
                  <w:sz w:val="22"/>
                  <w:szCs w:val="22"/>
                  <w:vertAlign w:val="superscript"/>
                </w:rPr>
                <w:t xml:space="preserve"> </w:t>
              </w:r>
            </w:p>
            <w:p w14:paraId="15522707" w14:textId="5EA8186F" w:rsidR="00276BA9" w:rsidRPr="00815BA8" w:rsidRDefault="00276BA9" w:rsidP="00276BA9">
              <w:pPr>
                <w:pStyle w:val="En-ttedetabledesmatires"/>
                <w:spacing w:before="0" w:line="276" w:lineRule="auto"/>
                <w:ind w:firstLine="708"/>
                <w:rPr>
                  <w:rFonts w:asciiTheme="minorHAnsi" w:hAnsiTheme="minorHAnsi" w:cstheme="minorHAnsi"/>
                  <w:color w:val="000000" w:themeColor="text1"/>
                  <w:sz w:val="22"/>
                  <w:szCs w:val="22"/>
                </w:rPr>
              </w:pPr>
              <w:r w:rsidRPr="00815BA8">
                <w:rPr>
                  <w:rFonts w:asciiTheme="minorHAnsi" w:hAnsiTheme="minorHAnsi" w:cstheme="minorHAnsi"/>
                  <w:color w:val="000000" w:themeColor="text1"/>
                  <w:sz w:val="22"/>
                  <w:szCs w:val="22"/>
                </w:rPr>
                <w:t>6.1.Critères de sélection des candidatures ...............................................................</w:t>
              </w:r>
              <w:r w:rsidR="005E29CE">
                <w:rPr>
                  <w:rFonts w:asciiTheme="minorHAnsi" w:hAnsiTheme="minorHAnsi" w:cstheme="minorHAnsi"/>
                  <w:color w:val="000000" w:themeColor="text1"/>
                  <w:sz w:val="22"/>
                  <w:szCs w:val="22"/>
                </w:rPr>
                <w:t>...............</w:t>
              </w:r>
              <w:r w:rsidRPr="00815BA8">
                <w:rPr>
                  <w:rFonts w:asciiTheme="minorHAnsi" w:hAnsiTheme="minorHAnsi" w:cstheme="minorHAnsi"/>
                  <w:color w:val="000000" w:themeColor="text1"/>
                  <w:sz w:val="22"/>
                  <w:szCs w:val="22"/>
                </w:rPr>
                <w:t>1</w:t>
              </w:r>
              <w:r w:rsidR="00815BA8">
                <w:rPr>
                  <w:rFonts w:asciiTheme="minorHAnsi" w:hAnsiTheme="minorHAnsi" w:cstheme="minorHAnsi"/>
                  <w:color w:val="000000" w:themeColor="text1"/>
                  <w:sz w:val="22"/>
                  <w:szCs w:val="22"/>
                </w:rPr>
                <w:t>0</w:t>
              </w:r>
            </w:p>
            <w:p w14:paraId="0BAFEB06" w14:textId="20FFFEB9" w:rsidR="00276BA9" w:rsidRPr="00815BA8" w:rsidRDefault="00276BA9" w:rsidP="00276BA9">
              <w:pPr>
                <w:pStyle w:val="En-ttedetabledesmatires"/>
                <w:spacing w:before="0" w:line="276" w:lineRule="auto"/>
                <w:ind w:firstLine="708"/>
                <w:rPr>
                  <w:rFonts w:asciiTheme="minorHAnsi" w:hAnsiTheme="minorHAnsi" w:cstheme="minorHAnsi"/>
                  <w:color w:val="000000" w:themeColor="text1"/>
                  <w:sz w:val="22"/>
                  <w:szCs w:val="22"/>
                </w:rPr>
              </w:pPr>
              <w:r w:rsidRPr="00815BA8">
                <w:rPr>
                  <w:rFonts w:asciiTheme="minorHAnsi" w:hAnsiTheme="minorHAnsi" w:cstheme="minorHAnsi"/>
                  <w:color w:val="000000" w:themeColor="text1"/>
                  <w:sz w:val="22"/>
                  <w:szCs w:val="22"/>
                </w:rPr>
                <w:t>6.2.Critères de jugement des offres .........................................................................</w:t>
              </w:r>
              <w:r w:rsidR="005E29CE">
                <w:rPr>
                  <w:rFonts w:asciiTheme="minorHAnsi" w:hAnsiTheme="minorHAnsi" w:cstheme="minorHAnsi"/>
                  <w:color w:val="000000" w:themeColor="text1"/>
                  <w:sz w:val="22"/>
                  <w:szCs w:val="22"/>
                </w:rPr>
                <w:t>................</w:t>
              </w:r>
              <w:r w:rsidRPr="00815BA8">
                <w:rPr>
                  <w:rFonts w:asciiTheme="minorHAnsi" w:hAnsiTheme="minorHAnsi" w:cstheme="minorHAnsi"/>
                  <w:color w:val="000000" w:themeColor="text1"/>
                  <w:sz w:val="22"/>
                  <w:szCs w:val="22"/>
                </w:rPr>
                <w:t>1</w:t>
              </w:r>
              <w:r w:rsidR="00815BA8">
                <w:rPr>
                  <w:rFonts w:asciiTheme="minorHAnsi" w:hAnsiTheme="minorHAnsi" w:cstheme="minorHAnsi"/>
                  <w:color w:val="000000" w:themeColor="text1"/>
                  <w:sz w:val="22"/>
                  <w:szCs w:val="22"/>
                </w:rPr>
                <w:t>1</w:t>
              </w:r>
              <w:r w:rsidRPr="00815BA8">
                <w:rPr>
                  <w:rFonts w:asciiTheme="minorHAnsi" w:hAnsiTheme="minorHAnsi" w:cstheme="minorHAnsi"/>
                  <w:color w:val="000000" w:themeColor="text1"/>
                  <w:sz w:val="22"/>
                  <w:szCs w:val="22"/>
                  <w:vertAlign w:val="superscript"/>
                </w:rPr>
                <w:t xml:space="preserve"> </w:t>
              </w:r>
            </w:p>
            <w:p w14:paraId="76D7F07C" w14:textId="456FE618" w:rsidR="00276BA9" w:rsidRPr="00815BA8" w:rsidRDefault="00276BA9" w:rsidP="00276BA9">
              <w:pPr>
                <w:pStyle w:val="En-ttedetabledesmatires"/>
                <w:spacing w:before="0" w:line="276" w:lineRule="auto"/>
                <w:ind w:firstLine="708"/>
                <w:rPr>
                  <w:rFonts w:asciiTheme="minorHAnsi" w:hAnsiTheme="minorHAnsi" w:cstheme="minorHAnsi"/>
                  <w:color w:val="000000" w:themeColor="text1"/>
                  <w:sz w:val="22"/>
                  <w:szCs w:val="22"/>
                </w:rPr>
              </w:pPr>
              <w:r w:rsidRPr="00815BA8">
                <w:rPr>
                  <w:rFonts w:asciiTheme="minorHAnsi" w:hAnsiTheme="minorHAnsi" w:cstheme="minorHAnsi"/>
                  <w:color w:val="000000" w:themeColor="text1"/>
                  <w:sz w:val="22"/>
                  <w:szCs w:val="22"/>
                </w:rPr>
                <w:t>6.3.Négociations ......................................................................................................</w:t>
              </w:r>
              <w:r w:rsidR="005E29CE">
                <w:rPr>
                  <w:rFonts w:asciiTheme="minorHAnsi" w:hAnsiTheme="minorHAnsi" w:cstheme="minorHAnsi"/>
                  <w:color w:val="000000" w:themeColor="text1"/>
                  <w:sz w:val="22"/>
                  <w:szCs w:val="22"/>
                </w:rPr>
                <w:t>................</w:t>
              </w:r>
              <w:r w:rsidR="00815BA8">
                <w:rPr>
                  <w:rFonts w:asciiTheme="minorHAnsi" w:hAnsiTheme="minorHAnsi" w:cstheme="minorHAnsi"/>
                  <w:color w:val="000000" w:themeColor="text1"/>
                  <w:sz w:val="22"/>
                  <w:szCs w:val="22"/>
                </w:rPr>
                <w:t>12</w:t>
              </w:r>
              <w:r w:rsidRPr="00815BA8">
                <w:rPr>
                  <w:rFonts w:asciiTheme="minorHAnsi" w:hAnsiTheme="minorHAnsi" w:cstheme="minorHAnsi"/>
                  <w:color w:val="000000" w:themeColor="text1"/>
                  <w:sz w:val="22"/>
                  <w:szCs w:val="22"/>
                  <w:vertAlign w:val="superscript"/>
                </w:rPr>
                <w:t xml:space="preserve"> </w:t>
              </w:r>
            </w:p>
            <w:p w14:paraId="5531C4CC" w14:textId="4399C90B" w:rsidR="00276BA9" w:rsidRPr="00815BA8" w:rsidRDefault="00276BA9" w:rsidP="00276BA9">
              <w:pPr>
                <w:pStyle w:val="En-ttedetabledesmatires"/>
                <w:spacing w:before="0" w:line="276" w:lineRule="auto"/>
                <w:ind w:firstLine="708"/>
                <w:rPr>
                  <w:rFonts w:asciiTheme="minorHAnsi" w:hAnsiTheme="minorHAnsi" w:cstheme="minorHAnsi"/>
                  <w:color w:val="000000" w:themeColor="text1"/>
                  <w:sz w:val="22"/>
                  <w:szCs w:val="22"/>
                </w:rPr>
              </w:pPr>
              <w:r w:rsidRPr="00815BA8">
                <w:rPr>
                  <w:rFonts w:asciiTheme="minorHAnsi" w:hAnsiTheme="minorHAnsi" w:cstheme="minorHAnsi"/>
                  <w:color w:val="000000" w:themeColor="text1"/>
                  <w:sz w:val="22"/>
                  <w:szCs w:val="22"/>
                </w:rPr>
                <w:t>6.4.Attribution de l’accord-cadre : attestations et certificats .....................................</w:t>
              </w:r>
              <w:r w:rsidR="005E29CE">
                <w:rPr>
                  <w:rFonts w:asciiTheme="minorHAnsi" w:hAnsiTheme="minorHAnsi" w:cstheme="minorHAnsi"/>
                  <w:color w:val="000000" w:themeColor="text1"/>
                  <w:sz w:val="22"/>
                  <w:szCs w:val="22"/>
                </w:rPr>
                <w:t>.............</w:t>
              </w:r>
              <w:r w:rsidR="00815BA8">
                <w:rPr>
                  <w:rFonts w:asciiTheme="minorHAnsi" w:hAnsiTheme="minorHAnsi" w:cstheme="minorHAnsi"/>
                  <w:color w:val="000000" w:themeColor="text1"/>
                  <w:sz w:val="22"/>
                  <w:szCs w:val="22"/>
                </w:rPr>
                <w:t>1</w:t>
              </w:r>
              <w:r w:rsidRPr="00815BA8">
                <w:rPr>
                  <w:rFonts w:asciiTheme="minorHAnsi" w:hAnsiTheme="minorHAnsi" w:cstheme="minorHAnsi"/>
                  <w:color w:val="000000" w:themeColor="text1"/>
                  <w:sz w:val="22"/>
                  <w:szCs w:val="22"/>
                </w:rPr>
                <w:t>2</w:t>
              </w:r>
              <w:r w:rsidRPr="00815BA8">
                <w:rPr>
                  <w:rFonts w:asciiTheme="minorHAnsi" w:hAnsiTheme="minorHAnsi" w:cstheme="minorHAnsi"/>
                  <w:color w:val="000000" w:themeColor="text1"/>
                  <w:sz w:val="22"/>
                  <w:szCs w:val="22"/>
                  <w:vertAlign w:val="superscript"/>
                </w:rPr>
                <w:t xml:space="preserve"> </w:t>
              </w:r>
            </w:p>
            <w:p w14:paraId="7157BAC5" w14:textId="132DD9E5" w:rsidR="00276BA9" w:rsidRPr="00815BA8" w:rsidRDefault="00276BA9" w:rsidP="00276BA9">
              <w:pPr>
                <w:pStyle w:val="En-ttedetabledesmatires"/>
                <w:spacing w:before="0" w:line="276" w:lineRule="auto"/>
                <w:ind w:firstLine="708"/>
                <w:rPr>
                  <w:rFonts w:asciiTheme="minorHAnsi" w:hAnsiTheme="minorHAnsi" w:cstheme="minorHAnsi"/>
                  <w:color w:val="000000" w:themeColor="text1"/>
                  <w:sz w:val="22"/>
                  <w:szCs w:val="22"/>
                </w:rPr>
              </w:pPr>
              <w:r w:rsidRPr="00815BA8">
                <w:rPr>
                  <w:rFonts w:asciiTheme="minorHAnsi" w:hAnsiTheme="minorHAnsi" w:cstheme="minorHAnsi"/>
                  <w:color w:val="000000" w:themeColor="text1"/>
                  <w:sz w:val="22"/>
                  <w:szCs w:val="22"/>
                </w:rPr>
                <w:t>6.5.Attribution de l’accord-cadre : signatures ...........................................................</w:t>
              </w:r>
              <w:r w:rsidR="005E29CE">
                <w:rPr>
                  <w:rFonts w:asciiTheme="minorHAnsi" w:hAnsiTheme="minorHAnsi" w:cstheme="minorHAnsi"/>
                  <w:color w:val="000000" w:themeColor="text1"/>
                  <w:sz w:val="22"/>
                  <w:szCs w:val="22"/>
                </w:rPr>
                <w:t>..............</w:t>
              </w:r>
              <w:r w:rsidR="00815BA8">
                <w:rPr>
                  <w:rFonts w:asciiTheme="minorHAnsi" w:hAnsiTheme="minorHAnsi" w:cstheme="minorHAnsi"/>
                  <w:color w:val="000000" w:themeColor="text1"/>
                  <w:sz w:val="22"/>
                  <w:szCs w:val="22"/>
                </w:rPr>
                <w:t>13</w:t>
              </w:r>
            </w:p>
            <w:p w14:paraId="4DA510A6" w14:textId="1FADE022" w:rsidR="00276BA9" w:rsidRPr="00815BA8" w:rsidRDefault="00276BA9" w:rsidP="00276BA9">
              <w:pPr>
                <w:pStyle w:val="En-ttedetabledesmatires"/>
                <w:spacing w:before="0" w:line="276" w:lineRule="auto"/>
                <w:rPr>
                  <w:rFonts w:asciiTheme="minorHAnsi" w:hAnsiTheme="minorHAnsi" w:cstheme="minorHAnsi"/>
                  <w:b/>
                  <w:bCs/>
                  <w:color w:val="000000" w:themeColor="text1"/>
                  <w:sz w:val="22"/>
                  <w:szCs w:val="22"/>
                </w:rPr>
              </w:pPr>
              <w:r w:rsidRPr="00815BA8">
                <w:rPr>
                  <w:rFonts w:asciiTheme="minorHAnsi" w:hAnsiTheme="minorHAnsi" w:cstheme="minorHAnsi"/>
                  <w:b/>
                  <w:bCs/>
                  <w:color w:val="000000" w:themeColor="text1"/>
                  <w:sz w:val="22"/>
                  <w:szCs w:val="22"/>
                </w:rPr>
                <w:t>ARTICLE 7.Voie et délais de recours ........................................................................</w:t>
              </w:r>
              <w:r w:rsidR="005E29CE">
                <w:rPr>
                  <w:rFonts w:asciiTheme="minorHAnsi" w:hAnsiTheme="minorHAnsi" w:cstheme="minorHAnsi"/>
                  <w:b/>
                  <w:bCs/>
                  <w:color w:val="000000" w:themeColor="text1"/>
                  <w:sz w:val="22"/>
                  <w:szCs w:val="22"/>
                </w:rPr>
                <w:t>......................</w:t>
              </w:r>
              <w:r w:rsidR="00815BA8" w:rsidRPr="00655570">
                <w:rPr>
                  <w:rFonts w:asciiTheme="minorHAnsi" w:hAnsiTheme="minorHAnsi" w:cstheme="minorHAnsi"/>
                  <w:b/>
                  <w:bCs/>
                  <w:color w:val="000000" w:themeColor="text1"/>
                  <w:sz w:val="22"/>
                  <w:szCs w:val="22"/>
                </w:rPr>
                <w:t>1</w:t>
              </w:r>
              <w:r w:rsidR="005E29CE" w:rsidRPr="00655570">
                <w:rPr>
                  <w:rFonts w:asciiTheme="minorHAnsi" w:hAnsiTheme="minorHAnsi" w:cstheme="minorHAnsi"/>
                  <w:b/>
                  <w:bCs/>
                  <w:color w:val="000000" w:themeColor="text1"/>
                  <w:sz w:val="22"/>
                  <w:szCs w:val="22"/>
                </w:rPr>
                <w:t>3</w:t>
              </w:r>
              <w:r w:rsidRPr="00815BA8">
                <w:rPr>
                  <w:rFonts w:asciiTheme="minorHAnsi" w:hAnsiTheme="minorHAnsi" w:cstheme="minorHAnsi"/>
                  <w:color w:val="000000" w:themeColor="text1"/>
                  <w:sz w:val="22"/>
                  <w:szCs w:val="22"/>
                  <w:vertAlign w:val="superscript"/>
                </w:rPr>
                <w:t xml:space="preserve"> </w:t>
              </w:r>
            </w:p>
            <w:p w14:paraId="507C9E86" w14:textId="740EF34B" w:rsidR="00276BA9" w:rsidRPr="00815BA8" w:rsidRDefault="00276BA9" w:rsidP="00276BA9">
              <w:pPr>
                <w:pStyle w:val="En-ttedetabledesmatires"/>
                <w:spacing w:before="0" w:line="276" w:lineRule="auto"/>
                <w:rPr>
                  <w:rFonts w:asciiTheme="minorHAnsi" w:hAnsiTheme="minorHAnsi" w:cstheme="minorHAnsi"/>
                  <w:color w:val="000000" w:themeColor="text1"/>
                  <w:sz w:val="22"/>
                  <w:szCs w:val="22"/>
                </w:rPr>
              </w:pPr>
              <w:r w:rsidRPr="00815BA8">
                <w:rPr>
                  <w:rFonts w:asciiTheme="minorHAnsi" w:hAnsiTheme="minorHAnsi" w:cstheme="minorHAnsi"/>
                  <w:color w:val="000000" w:themeColor="text1"/>
                  <w:sz w:val="22"/>
                  <w:szCs w:val="22"/>
                </w:rPr>
                <w:t>ANNEXE 1 : REMISE DES PLIS PAR VOIE ELECTRONIQUE ...............</w:t>
              </w:r>
              <w:r w:rsidR="005E29CE">
                <w:rPr>
                  <w:rFonts w:asciiTheme="minorHAnsi" w:hAnsiTheme="minorHAnsi" w:cstheme="minorHAnsi"/>
                  <w:color w:val="000000" w:themeColor="text1"/>
                  <w:sz w:val="22"/>
                  <w:szCs w:val="22"/>
                </w:rPr>
                <w:t>.......................................................</w:t>
              </w:r>
              <w:r w:rsidR="00815BA8">
                <w:rPr>
                  <w:rFonts w:asciiTheme="minorHAnsi" w:hAnsiTheme="minorHAnsi" w:cstheme="minorHAnsi"/>
                  <w:color w:val="000000" w:themeColor="text1"/>
                  <w:sz w:val="22"/>
                  <w:szCs w:val="22"/>
                </w:rPr>
                <w:t>1</w:t>
              </w:r>
              <w:r w:rsidR="005E29CE">
                <w:rPr>
                  <w:rFonts w:asciiTheme="minorHAnsi" w:hAnsiTheme="minorHAnsi" w:cstheme="minorHAnsi"/>
                  <w:color w:val="000000" w:themeColor="text1"/>
                  <w:sz w:val="22"/>
                  <w:szCs w:val="22"/>
                </w:rPr>
                <w:t>4</w:t>
              </w:r>
            </w:p>
            <w:p w14:paraId="57DA5BEF" w14:textId="1C3725D1" w:rsidR="00276BA9" w:rsidRPr="00815BA8" w:rsidRDefault="00276BA9" w:rsidP="00276BA9">
              <w:pPr>
                <w:pStyle w:val="En-ttedetabledesmatires"/>
                <w:spacing w:before="0" w:line="276" w:lineRule="auto"/>
                <w:rPr>
                  <w:rFonts w:asciiTheme="minorHAnsi" w:hAnsiTheme="minorHAnsi" w:cstheme="minorHAnsi"/>
                  <w:color w:val="000000" w:themeColor="text1"/>
                  <w:sz w:val="22"/>
                  <w:szCs w:val="22"/>
                </w:rPr>
              </w:pPr>
              <w:r w:rsidRPr="00815BA8">
                <w:rPr>
                  <w:rFonts w:asciiTheme="minorHAnsi" w:hAnsiTheme="minorHAnsi" w:cstheme="minorHAnsi"/>
                  <w:color w:val="000000" w:themeColor="text1"/>
                  <w:sz w:val="22"/>
                  <w:szCs w:val="22"/>
                </w:rPr>
                <w:t>A.1.Constitution de l’enveloppe électronique ............................................................</w:t>
              </w:r>
              <w:r w:rsidR="00ED4EC5">
                <w:rPr>
                  <w:rFonts w:asciiTheme="minorHAnsi" w:hAnsiTheme="minorHAnsi" w:cstheme="minorHAnsi"/>
                  <w:color w:val="000000" w:themeColor="text1"/>
                  <w:sz w:val="22"/>
                  <w:szCs w:val="22"/>
                </w:rPr>
                <w:t>.........................1</w:t>
              </w:r>
              <w:r w:rsidR="00815BA8">
                <w:rPr>
                  <w:rFonts w:asciiTheme="minorHAnsi" w:hAnsiTheme="minorHAnsi" w:cstheme="minorHAnsi"/>
                  <w:color w:val="000000" w:themeColor="text1"/>
                  <w:sz w:val="22"/>
                  <w:szCs w:val="22"/>
                </w:rPr>
                <w:t>5</w:t>
              </w:r>
            </w:p>
            <w:p w14:paraId="6F05D72F" w14:textId="0CD92643" w:rsidR="00276BA9" w:rsidRPr="00815BA8" w:rsidRDefault="00276BA9" w:rsidP="00276BA9">
              <w:pPr>
                <w:pStyle w:val="En-ttedetabledesmatires"/>
                <w:spacing w:before="0" w:line="276" w:lineRule="auto"/>
                <w:rPr>
                  <w:rFonts w:asciiTheme="minorHAnsi" w:hAnsiTheme="minorHAnsi" w:cstheme="minorHAnsi"/>
                  <w:color w:val="000000" w:themeColor="text1"/>
                  <w:sz w:val="22"/>
                  <w:szCs w:val="22"/>
                </w:rPr>
              </w:pPr>
              <w:r w:rsidRPr="00815BA8">
                <w:rPr>
                  <w:rFonts w:asciiTheme="minorHAnsi" w:hAnsiTheme="minorHAnsi" w:cstheme="minorHAnsi"/>
                  <w:color w:val="000000" w:themeColor="text1"/>
                  <w:sz w:val="22"/>
                  <w:szCs w:val="22"/>
                </w:rPr>
                <w:t>A.2.Dépôt d’une copie de sauvegarde .....................................................................</w:t>
              </w:r>
              <w:r w:rsidR="00ED4EC5">
                <w:rPr>
                  <w:rFonts w:asciiTheme="minorHAnsi" w:hAnsiTheme="minorHAnsi" w:cstheme="minorHAnsi"/>
                  <w:color w:val="000000" w:themeColor="text1"/>
                  <w:sz w:val="22"/>
                  <w:szCs w:val="22"/>
                </w:rPr>
                <w:t>............................</w:t>
              </w:r>
              <w:r w:rsidR="00815BA8">
                <w:rPr>
                  <w:rFonts w:asciiTheme="minorHAnsi" w:hAnsiTheme="minorHAnsi" w:cstheme="minorHAnsi"/>
                  <w:color w:val="000000" w:themeColor="text1"/>
                  <w:sz w:val="22"/>
                  <w:szCs w:val="22"/>
                </w:rPr>
                <w:t>15</w:t>
              </w:r>
            </w:p>
            <w:p w14:paraId="4E1D0D7A" w14:textId="30084D9A" w:rsidR="00276BA9" w:rsidRPr="00815BA8" w:rsidRDefault="00276BA9" w:rsidP="00276BA9">
              <w:pPr>
                <w:pStyle w:val="En-ttedetabledesmatires"/>
                <w:spacing w:before="0" w:line="276" w:lineRule="auto"/>
                <w:rPr>
                  <w:rFonts w:asciiTheme="minorHAnsi" w:hAnsiTheme="minorHAnsi" w:cstheme="minorHAnsi"/>
                  <w:color w:val="000000" w:themeColor="text1"/>
                  <w:sz w:val="22"/>
                  <w:szCs w:val="22"/>
                </w:rPr>
              </w:pPr>
              <w:r w:rsidRPr="00815BA8">
                <w:rPr>
                  <w:rFonts w:asciiTheme="minorHAnsi" w:hAnsiTheme="minorHAnsi" w:cstheme="minorHAnsi"/>
                  <w:color w:val="000000" w:themeColor="text1"/>
                  <w:sz w:val="22"/>
                  <w:szCs w:val="22"/>
                </w:rPr>
                <w:t>A.3.Offres contenant un virus ..................................................................................</w:t>
              </w:r>
              <w:r w:rsidR="00ED4EC5">
                <w:rPr>
                  <w:rFonts w:asciiTheme="minorHAnsi" w:hAnsiTheme="minorHAnsi" w:cstheme="minorHAnsi"/>
                  <w:color w:val="000000" w:themeColor="text1"/>
                  <w:sz w:val="22"/>
                  <w:szCs w:val="22"/>
                </w:rPr>
                <w:t>............................</w:t>
              </w:r>
              <w:r w:rsidR="00815BA8">
                <w:rPr>
                  <w:rFonts w:asciiTheme="minorHAnsi" w:hAnsiTheme="minorHAnsi" w:cstheme="minorHAnsi"/>
                  <w:color w:val="000000" w:themeColor="text1"/>
                  <w:sz w:val="22"/>
                  <w:szCs w:val="22"/>
                </w:rPr>
                <w:t>1</w:t>
              </w:r>
              <w:r w:rsidR="00ED4EC5">
                <w:rPr>
                  <w:rFonts w:asciiTheme="minorHAnsi" w:hAnsiTheme="minorHAnsi" w:cstheme="minorHAnsi"/>
                  <w:color w:val="000000" w:themeColor="text1"/>
                  <w:sz w:val="22"/>
                  <w:szCs w:val="22"/>
                </w:rPr>
                <w:t>5</w:t>
              </w:r>
            </w:p>
            <w:p w14:paraId="4B9ACE45" w14:textId="34D2142A" w:rsidR="00276BA9" w:rsidRPr="00815BA8" w:rsidRDefault="00276BA9" w:rsidP="00276BA9">
              <w:pPr>
                <w:pStyle w:val="En-ttedetabledesmatires"/>
                <w:spacing w:before="0" w:line="276" w:lineRule="auto"/>
                <w:rPr>
                  <w:rFonts w:asciiTheme="minorHAnsi" w:hAnsiTheme="minorHAnsi" w:cstheme="minorHAnsi"/>
                  <w:color w:val="000000" w:themeColor="text1"/>
                  <w:sz w:val="22"/>
                  <w:szCs w:val="22"/>
                </w:rPr>
              </w:pPr>
              <w:r w:rsidRPr="00815BA8">
                <w:rPr>
                  <w:rFonts w:asciiTheme="minorHAnsi" w:hAnsiTheme="minorHAnsi" w:cstheme="minorHAnsi"/>
                  <w:color w:val="000000" w:themeColor="text1"/>
                  <w:sz w:val="22"/>
                  <w:szCs w:val="22"/>
                </w:rPr>
                <w:t>A.4.Envoi électronique .............................................................................................</w:t>
              </w:r>
              <w:r w:rsidR="00ED4EC5">
                <w:rPr>
                  <w:rFonts w:asciiTheme="minorHAnsi" w:hAnsiTheme="minorHAnsi" w:cstheme="minorHAnsi"/>
                  <w:color w:val="000000" w:themeColor="text1"/>
                  <w:sz w:val="22"/>
                  <w:szCs w:val="22"/>
                </w:rPr>
                <w:t>............................</w:t>
              </w:r>
              <w:r w:rsidR="00815BA8">
                <w:rPr>
                  <w:rFonts w:asciiTheme="minorHAnsi" w:hAnsiTheme="minorHAnsi" w:cstheme="minorHAnsi"/>
                  <w:color w:val="000000" w:themeColor="text1"/>
                  <w:sz w:val="22"/>
                  <w:szCs w:val="22"/>
                </w:rPr>
                <w:t>1</w:t>
              </w:r>
              <w:r w:rsidR="00ED4EC5">
                <w:rPr>
                  <w:rFonts w:asciiTheme="minorHAnsi" w:hAnsiTheme="minorHAnsi" w:cstheme="minorHAnsi"/>
                  <w:color w:val="000000" w:themeColor="text1"/>
                  <w:sz w:val="22"/>
                  <w:szCs w:val="22"/>
                </w:rPr>
                <w:t>5</w:t>
              </w:r>
            </w:p>
            <w:p w14:paraId="167D7B3F" w14:textId="17D3F1C8" w:rsidR="00F96523" w:rsidRPr="00276BA9" w:rsidRDefault="009C3E72" w:rsidP="00276BA9">
              <w:pPr>
                <w:rPr>
                  <w:lang w:eastAsia="fr-FR"/>
                </w:rPr>
              </w:pPr>
            </w:p>
          </w:sdtContent>
        </w:sdt>
        <w:p w14:paraId="02D9BAD6" w14:textId="77777777" w:rsidR="006512B5" w:rsidRPr="006512B5" w:rsidRDefault="006512B5" w:rsidP="006512B5">
          <w:pPr>
            <w:spacing w:after="0" w:line="312" w:lineRule="auto"/>
            <w:rPr>
              <w:rFonts w:eastAsiaTheme="minorEastAsia" w:cstheme="minorHAnsi"/>
            </w:rPr>
          </w:pPr>
        </w:p>
        <w:p w14:paraId="628AFD9E" w14:textId="77777777" w:rsidR="006512B5" w:rsidRPr="006512B5" w:rsidRDefault="006512B5" w:rsidP="006512B5">
          <w:pPr>
            <w:spacing w:after="0" w:line="312" w:lineRule="auto"/>
            <w:rPr>
              <w:rFonts w:eastAsiaTheme="minorEastAsia" w:cstheme="minorHAnsi"/>
            </w:rPr>
          </w:pPr>
        </w:p>
        <w:p w14:paraId="72B147CB" w14:textId="75E16274" w:rsidR="006512B5" w:rsidRPr="006512B5" w:rsidRDefault="009C3E72" w:rsidP="006512B5">
          <w:pPr>
            <w:spacing w:after="0" w:line="312" w:lineRule="auto"/>
            <w:rPr>
              <w:rFonts w:eastAsiaTheme="minorEastAsia" w:cstheme="minorHAnsi"/>
            </w:rPr>
          </w:pPr>
        </w:p>
      </w:sdtContent>
    </w:sdt>
    <w:p w14:paraId="56996E84" w14:textId="539483A6" w:rsidR="006512B5" w:rsidRPr="006512B5" w:rsidRDefault="006512B5" w:rsidP="006512B5">
      <w:pPr>
        <w:keepNext/>
        <w:keepLines/>
        <w:numPr>
          <w:ilvl w:val="0"/>
          <w:numId w:val="1"/>
        </w:numPr>
        <w:spacing w:after="0" w:line="312" w:lineRule="auto"/>
        <w:outlineLvl w:val="0"/>
        <w:rPr>
          <w:rFonts w:eastAsiaTheme="majorEastAsia" w:cstheme="minorHAnsi"/>
          <w:color w:val="808080" w:themeColor="background1" w:themeShade="80"/>
          <w:sz w:val="32"/>
          <w:szCs w:val="32"/>
        </w:rPr>
      </w:pPr>
      <w:bookmarkStart w:id="0" w:name="_Toc40192413"/>
      <w:bookmarkStart w:id="1" w:name="_Toc81829875"/>
      <w:bookmarkStart w:id="2" w:name="_Toc82178751"/>
      <w:r w:rsidRPr="006512B5">
        <w:rPr>
          <w:rFonts w:eastAsiaTheme="majorEastAsia" w:cstheme="minorHAnsi"/>
          <w:color w:val="808080" w:themeColor="background1" w:themeShade="80"/>
          <w:sz w:val="32"/>
          <w:szCs w:val="32"/>
        </w:rPr>
        <w:lastRenderedPageBreak/>
        <w:t>Préambule</w:t>
      </w:r>
      <w:bookmarkEnd w:id="0"/>
      <w:bookmarkEnd w:id="1"/>
      <w:r w:rsidRPr="006512B5">
        <w:rPr>
          <w:rFonts w:eastAsiaTheme="majorEastAsia" w:cstheme="minorHAnsi"/>
          <w:color w:val="808080" w:themeColor="background1" w:themeShade="80"/>
          <w:sz w:val="32"/>
          <w:szCs w:val="32"/>
        </w:rPr>
        <w:t xml:space="preserve"> Acheteur / Client</w:t>
      </w:r>
      <w:bookmarkEnd w:id="2"/>
    </w:p>
    <w:p w14:paraId="5731A9EC" w14:textId="77777777" w:rsidR="006512B5" w:rsidRPr="006512B5" w:rsidRDefault="006512B5" w:rsidP="00BE7908">
      <w:pPr>
        <w:spacing w:after="0" w:line="240" w:lineRule="auto"/>
        <w:jc w:val="both"/>
        <w:rPr>
          <w:rFonts w:eastAsiaTheme="minorEastAsia" w:cstheme="minorHAnsi"/>
          <w:sz w:val="10"/>
          <w:szCs w:val="10"/>
        </w:rPr>
      </w:pPr>
    </w:p>
    <w:p w14:paraId="5EDAB3CD" w14:textId="77777777" w:rsidR="006512B5" w:rsidRPr="006248CF" w:rsidRDefault="006512B5" w:rsidP="0053071C">
      <w:pPr>
        <w:spacing w:after="0" w:line="240" w:lineRule="auto"/>
        <w:jc w:val="both"/>
        <w:rPr>
          <w:rFonts w:eastAsiaTheme="minorEastAsia" w:cstheme="minorHAnsi"/>
        </w:rPr>
      </w:pPr>
      <w:r w:rsidRPr="006248CF">
        <w:rPr>
          <w:rFonts w:eastAsiaTheme="minorEastAsia" w:cstheme="minorHAnsi"/>
        </w:rPr>
        <w:t xml:space="preserve">Clermont Auvergne Innovation a pour « vocation de maximiser l’impact socio-économique des résultats et initiatives de la Recherche Académique en simplifiant, accélérant et facilitant le transfert de technologies vers les entreprises et la création d’entreprises innovantes exploitant les innovations développées ». Elle a pour mission la valorisation des technologies et plateaux techniques développés par l’Université Clermont Auvergne et Associés ainsi que la création d’entreprises </w:t>
      </w:r>
      <w:proofErr w:type="spellStart"/>
      <w:r w:rsidRPr="006248CF">
        <w:rPr>
          <w:rFonts w:eastAsiaTheme="minorEastAsia" w:cstheme="minorHAnsi"/>
        </w:rPr>
        <w:t>Deeptech</w:t>
      </w:r>
      <w:proofErr w:type="spellEnd"/>
      <w:r w:rsidRPr="006248CF">
        <w:rPr>
          <w:rFonts w:eastAsiaTheme="minorEastAsia" w:cstheme="minorHAnsi"/>
        </w:rPr>
        <w:t xml:space="preserve"> issues de ces technologies.</w:t>
      </w:r>
    </w:p>
    <w:p w14:paraId="6ECF7FB9" w14:textId="77777777" w:rsidR="006512B5" w:rsidRPr="006248CF" w:rsidRDefault="006512B5" w:rsidP="0053071C">
      <w:pPr>
        <w:spacing w:after="0" w:line="240" w:lineRule="auto"/>
        <w:jc w:val="both"/>
        <w:rPr>
          <w:rFonts w:eastAsiaTheme="minorEastAsia" w:cstheme="minorHAnsi"/>
        </w:rPr>
      </w:pPr>
    </w:p>
    <w:p w14:paraId="2963CF4C" w14:textId="51745C9B" w:rsidR="006512B5" w:rsidRPr="006248CF" w:rsidRDefault="006512B5" w:rsidP="0053071C">
      <w:pPr>
        <w:spacing w:after="0" w:line="240" w:lineRule="auto"/>
        <w:jc w:val="both"/>
        <w:rPr>
          <w:rFonts w:eastAsiaTheme="minorEastAsia" w:cstheme="minorHAnsi"/>
        </w:rPr>
      </w:pPr>
      <w:r w:rsidRPr="006248CF">
        <w:rPr>
          <w:rFonts w:eastAsiaTheme="minorEastAsia" w:cstheme="minorHAnsi"/>
        </w:rPr>
        <w:t>Représentant du pouvoir adjudicateur : Monsieur Pierre-Charles Romond, Président</w:t>
      </w:r>
    </w:p>
    <w:p w14:paraId="75147072" w14:textId="77777777" w:rsidR="006512B5" w:rsidRPr="006248CF" w:rsidRDefault="006512B5" w:rsidP="0053071C">
      <w:pPr>
        <w:spacing w:after="0" w:line="240" w:lineRule="auto"/>
        <w:jc w:val="both"/>
        <w:rPr>
          <w:rFonts w:eastAsiaTheme="minorEastAsia" w:cstheme="minorHAnsi"/>
        </w:rPr>
      </w:pPr>
    </w:p>
    <w:p w14:paraId="2C2ABD73" w14:textId="17202912" w:rsidR="006512B5" w:rsidRPr="006248CF" w:rsidRDefault="006512B5" w:rsidP="0053071C">
      <w:pPr>
        <w:spacing w:after="113" w:line="240" w:lineRule="auto"/>
        <w:ind w:left="60" w:right="61" w:hanging="10"/>
        <w:jc w:val="both"/>
        <w:rPr>
          <w:rFonts w:eastAsia="Calibri" w:cstheme="minorHAnsi"/>
          <w:color w:val="000000"/>
          <w:lang w:eastAsia="fr-FR"/>
        </w:rPr>
      </w:pPr>
      <w:r w:rsidRPr="006248CF">
        <w:rPr>
          <w:rFonts w:eastAsia="Calibri" w:cstheme="minorHAnsi"/>
          <w:color w:val="000000"/>
          <w:lang w:eastAsia="fr-FR"/>
        </w:rPr>
        <w:t xml:space="preserve">Nom de la personne morale : </w:t>
      </w:r>
      <w:r w:rsidR="00815BA8">
        <w:rPr>
          <w:rFonts w:eastAsia="Calibri" w:cstheme="minorHAnsi"/>
          <w:color w:val="000000"/>
          <w:lang w:eastAsia="fr-FR"/>
        </w:rPr>
        <w:t>Clermont Auvergne Innovation (CAI)</w:t>
      </w:r>
    </w:p>
    <w:p w14:paraId="7EB2BE50" w14:textId="77777777" w:rsidR="006512B5" w:rsidRPr="006248CF" w:rsidRDefault="006512B5" w:rsidP="0053071C">
      <w:pPr>
        <w:spacing w:after="3" w:line="240" w:lineRule="auto"/>
        <w:ind w:left="65" w:right="61"/>
        <w:jc w:val="both"/>
        <w:rPr>
          <w:rFonts w:eastAsia="Calibri" w:cstheme="minorHAnsi"/>
          <w:color w:val="000000"/>
          <w:lang w:eastAsia="fr-FR"/>
        </w:rPr>
      </w:pPr>
      <w:r w:rsidRPr="006248CF">
        <w:rPr>
          <w:rFonts w:eastAsia="Calibri" w:cstheme="minorHAnsi"/>
          <w:color w:val="000000"/>
          <w:lang w:eastAsia="fr-FR"/>
        </w:rPr>
        <w:t>La Société par actions simplifiée(SAS) Clermont Auvergne innovation au capital de 1 000 000 Euros, dont le siège social est situé 28, Place Henri Dunant – UFR de médecine et des professions paramédicales – Bâtiment CRBC – Hôtel d’entreprises – 63000 CLERMONT FERRAND</w:t>
      </w:r>
    </w:p>
    <w:p w14:paraId="2A3C0597" w14:textId="77777777" w:rsidR="006512B5" w:rsidRPr="006248CF" w:rsidRDefault="006512B5" w:rsidP="0053071C">
      <w:pPr>
        <w:spacing w:after="101" w:line="240" w:lineRule="auto"/>
        <w:ind w:left="65"/>
        <w:rPr>
          <w:rFonts w:eastAsia="Calibri" w:cstheme="minorHAnsi"/>
          <w:color w:val="000000"/>
          <w:lang w:eastAsia="fr-FR"/>
        </w:rPr>
      </w:pPr>
    </w:p>
    <w:p w14:paraId="5BAF3584" w14:textId="0FD689FD" w:rsidR="006512B5" w:rsidRDefault="006512B5" w:rsidP="0053071C">
      <w:pPr>
        <w:spacing w:after="0" w:line="240" w:lineRule="auto"/>
        <w:ind w:left="60" w:right="61" w:hanging="10"/>
        <w:jc w:val="both"/>
        <w:rPr>
          <w:rFonts w:eastAsia="Calibri" w:cstheme="minorHAnsi"/>
          <w:color w:val="000000"/>
          <w:lang w:eastAsia="fr-FR"/>
        </w:rPr>
      </w:pPr>
      <w:r w:rsidRPr="006248CF">
        <w:rPr>
          <w:rFonts w:eastAsia="Calibri" w:cstheme="minorHAnsi"/>
          <w:b/>
          <w:color w:val="000000"/>
          <w:lang w:eastAsia="fr-FR"/>
        </w:rPr>
        <w:t>Acheteur :</w:t>
      </w:r>
      <w:r w:rsidRPr="006248CF">
        <w:rPr>
          <w:rFonts w:eastAsia="Calibri" w:cstheme="minorHAnsi"/>
          <w:color w:val="000000"/>
          <w:lang w:eastAsia="fr-FR"/>
        </w:rPr>
        <w:t xml:space="preserve"> Direction du Développement et de l’Innovation (DDI)</w:t>
      </w:r>
      <w:r w:rsidR="0053071C">
        <w:rPr>
          <w:rFonts w:eastAsia="Calibri" w:cstheme="minorHAnsi"/>
          <w:color w:val="000000"/>
          <w:lang w:eastAsia="fr-FR"/>
        </w:rPr>
        <w:t xml:space="preserve"> / projet « PDZ »</w:t>
      </w:r>
    </w:p>
    <w:p w14:paraId="59ADD22B" w14:textId="77777777" w:rsidR="0053071C" w:rsidRPr="006248CF" w:rsidRDefault="0053071C" w:rsidP="0053071C">
      <w:pPr>
        <w:spacing w:after="0" w:line="240" w:lineRule="auto"/>
        <w:ind w:left="60" w:right="61" w:hanging="10"/>
        <w:jc w:val="both"/>
        <w:rPr>
          <w:rFonts w:eastAsia="Calibri" w:cstheme="minorHAnsi"/>
          <w:color w:val="000000"/>
          <w:lang w:eastAsia="fr-FR"/>
        </w:rPr>
      </w:pPr>
    </w:p>
    <w:p w14:paraId="6BA4E39D" w14:textId="7C64AF62" w:rsidR="006512B5" w:rsidRDefault="006512B5" w:rsidP="0053071C">
      <w:pPr>
        <w:spacing w:after="0" w:line="240" w:lineRule="auto"/>
        <w:ind w:left="60" w:right="3426" w:hanging="10"/>
        <w:jc w:val="both"/>
        <w:rPr>
          <w:rFonts w:eastAsia="Calibri" w:cstheme="minorHAnsi"/>
          <w:color w:val="000000"/>
          <w:lang w:eastAsia="fr-FR"/>
        </w:rPr>
      </w:pPr>
      <w:r w:rsidRPr="006248CF">
        <w:rPr>
          <w:rFonts w:eastAsia="Calibri" w:cstheme="minorHAnsi"/>
          <w:b/>
          <w:color w:val="000000"/>
          <w:lang w:eastAsia="fr-FR"/>
        </w:rPr>
        <w:t>Contact :</w:t>
      </w:r>
      <w:r w:rsidRPr="006248CF">
        <w:rPr>
          <w:rFonts w:eastAsia="Calibri" w:cstheme="minorHAnsi"/>
          <w:color w:val="000000"/>
          <w:lang w:eastAsia="fr-FR"/>
        </w:rPr>
        <w:t xml:space="preserve"> </w:t>
      </w:r>
      <w:r w:rsidR="00815BA8">
        <w:rPr>
          <w:rFonts w:eastAsia="Calibri" w:cstheme="minorHAnsi"/>
          <w:color w:val="000000"/>
          <w:lang w:eastAsia="fr-FR"/>
        </w:rPr>
        <w:t>Yannick IZOARD</w:t>
      </w:r>
    </w:p>
    <w:p w14:paraId="3DA934CB" w14:textId="77777777" w:rsidR="0053071C" w:rsidRPr="006248CF" w:rsidRDefault="0053071C" w:rsidP="0053071C">
      <w:pPr>
        <w:spacing w:after="0" w:line="240" w:lineRule="auto"/>
        <w:ind w:left="60" w:right="3426" w:hanging="10"/>
        <w:jc w:val="both"/>
        <w:rPr>
          <w:rFonts w:eastAsia="Calibri" w:cstheme="minorHAnsi"/>
          <w:color w:val="000000"/>
          <w:lang w:eastAsia="fr-FR"/>
        </w:rPr>
      </w:pPr>
    </w:p>
    <w:p w14:paraId="2FBCF5FF" w14:textId="49CC1861" w:rsidR="006512B5" w:rsidRDefault="006512B5" w:rsidP="0053071C">
      <w:pPr>
        <w:spacing w:after="0" w:line="240" w:lineRule="auto"/>
        <w:ind w:left="60" w:right="3426" w:hanging="10"/>
        <w:jc w:val="both"/>
        <w:rPr>
          <w:rFonts w:eastAsia="Calibri" w:cstheme="minorHAnsi"/>
          <w:color w:val="0000FF"/>
          <w:u w:val="single" w:color="0000FF"/>
          <w:lang w:eastAsia="fr-FR"/>
        </w:rPr>
      </w:pPr>
      <w:proofErr w:type="gramStart"/>
      <w:r w:rsidRPr="006248CF">
        <w:rPr>
          <w:rFonts w:eastAsia="Calibri" w:cstheme="minorHAnsi"/>
          <w:b/>
          <w:color w:val="000000"/>
          <w:lang w:eastAsia="fr-FR"/>
        </w:rPr>
        <w:t>Email</w:t>
      </w:r>
      <w:proofErr w:type="gramEnd"/>
      <w:r w:rsidRPr="006248CF">
        <w:rPr>
          <w:rFonts w:eastAsia="Calibri" w:cstheme="minorHAnsi"/>
          <w:b/>
          <w:color w:val="000000"/>
          <w:lang w:eastAsia="fr-FR"/>
        </w:rPr>
        <w:t xml:space="preserve"> :</w:t>
      </w:r>
      <w:r w:rsidRPr="006248CF">
        <w:rPr>
          <w:rFonts w:eastAsia="Calibri" w:cstheme="minorHAnsi"/>
          <w:color w:val="000000"/>
          <w:lang w:eastAsia="fr-FR"/>
        </w:rPr>
        <w:t xml:space="preserve"> </w:t>
      </w:r>
      <w:hyperlink r:id="rId9" w:history="1">
        <w:r w:rsidR="0053071C" w:rsidRPr="00BF3DD8">
          <w:rPr>
            <w:rStyle w:val="Lienhypertexte"/>
            <w:rFonts w:eastAsia="Calibri" w:cstheme="minorHAnsi"/>
            <w:lang w:eastAsia="fr-FR"/>
          </w:rPr>
          <w:t>appel-d-offre@clermontauvergneinnovation.com</w:t>
        </w:r>
      </w:hyperlink>
    </w:p>
    <w:p w14:paraId="064EBD11" w14:textId="77777777" w:rsidR="0053071C" w:rsidRPr="006248CF" w:rsidRDefault="0053071C" w:rsidP="0053071C">
      <w:pPr>
        <w:spacing w:after="0" w:line="240" w:lineRule="auto"/>
        <w:ind w:left="60" w:right="3426" w:hanging="10"/>
        <w:jc w:val="both"/>
        <w:rPr>
          <w:rFonts w:eastAsia="Calibri" w:cstheme="minorHAnsi"/>
          <w:color w:val="000000"/>
          <w:lang w:eastAsia="fr-FR"/>
        </w:rPr>
      </w:pPr>
    </w:p>
    <w:p w14:paraId="7F360A21" w14:textId="0A66E00D" w:rsidR="006512B5" w:rsidRDefault="006512B5" w:rsidP="0053071C">
      <w:pPr>
        <w:spacing w:after="0" w:line="240" w:lineRule="auto"/>
        <w:ind w:left="60" w:right="3544" w:hanging="10"/>
        <w:rPr>
          <w:rFonts w:eastAsia="Calibri" w:cstheme="minorHAnsi"/>
          <w:bCs/>
          <w:color w:val="000000"/>
          <w:lang w:eastAsia="fr-FR"/>
        </w:rPr>
      </w:pPr>
      <w:r w:rsidRPr="006248CF">
        <w:rPr>
          <w:rFonts w:eastAsia="Calibri" w:cstheme="minorHAnsi"/>
          <w:b/>
          <w:color w:val="000000"/>
          <w:lang w:eastAsia="fr-FR"/>
        </w:rPr>
        <w:t xml:space="preserve">Site internet : </w:t>
      </w:r>
      <w:hyperlink r:id="rId10" w:history="1">
        <w:r w:rsidR="0053071C" w:rsidRPr="00BF3DD8">
          <w:rPr>
            <w:rStyle w:val="Lienhypertexte"/>
            <w:rFonts w:eastAsia="Calibri" w:cstheme="minorHAnsi"/>
            <w:bCs/>
            <w:lang w:eastAsia="fr-FR"/>
          </w:rPr>
          <w:t>https://clermontauvergneinnovation.com</w:t>
        </w:r>
      </w:hyperlink>
    </w:p>
    <w:p w14:paraId="67310396" w14:textId="77777777" w:rsidR="0053071C" w:rsidRPr="006248CF" w:rsidRDefault="0053071C" w:rsidP="0053071C">
      <w:pPr>
        <w:spacing w:after="0" w:line="240" w:lineRule="auto"/>
        <w:ind w:left="60" w:right="3544" w:hanging="10"/>
        <w:rPr>
          <w:rFonts w:eastAsia="Calibri" w:cstheme="minorHAnsi"/>
          <w:color w:val="000000"/>
          <w:lang w:eastAsia="fr-FR"/>
        </w:rPr>
      </w:pPr>
    </w:p>
    <w:p w14:paraId="572F93AA" w14:textId="7E9E2784" w:rsidR="006512B5" w:rsidRPr="006248CF" w:rsidRDefault="006512B5" w:rsidP="0053071C">
      <w:pPr>
        <w:spacing w:after="0" w:line="240" w:lineRule="auto"/>
        <w:ind w:left="60" w:right="3544" w:hanging="10"/>
        <w:rPr>
          <w:rFonts w:eastAsia="Calibri" w:cstheme="minorHAnsi"/>
          <w:color w:val="000000"/>
          <w:lang w:eastAsia="fr-FR"/>
        </w:rPr>
      </w:pPr>
      <w:r w:rsidRPr="006248CF">
        <w:rPr>
          <w:rFonts w:eastAsia="Calibri" w:cstheme="minorHAnsi"/>
          <w:b/>
          <w:color w:val="000000"/>
          <w:lang w:eastAsia="fr-FR"/>
        </w:rPr>
        <w:t xml:space="preserve">Profil acheteur : </w:t>
      </w:r>
      <w:hyperlink r:id="rId11">
        <w:r w:rsidRPr="006248CF">
          <w:rPr>
            <w:rFonts w:eastAsia="Calibri" w:cstheme="minorHAnsi"/>
            <w:color w:val="0000FF"/>
            <w:u w:val="single" w:color="0000FF"/>
            <w:lang w:eastAsia="fr-FR"/>
          </w:rPr>
          <w:t>https://www.e-marchespublics.com/</w:t>
        </w:r>
      </w:hyperlink>
    </w:p>
    <w:p w14:paraId="6C3A2F1C" w14:textId="77777777" w:rsidR="006512B5" w:rsidRPr="006248CF" w:rsidRDefault="006512B5" w:rsidP="00BE7908">
      <w:pPr>
        <w:spacing w:after="0" w:line="240" w:lineRule="auto"/>
        <w:jc w:val="both"/>
        <w:rPr>
          <w:rFonts w:eastAsiaTheme="minorEastAsia" w:cstheme="minorHAnsi"/>
        </w:rPr>
      </w:pPr>
    </w:p>
    <w:p w14:paraId="191CC170" w14:textId="77777777" w:rsidR="006248CF" w:rsidRPr="006248CF" w:rsidRDefault="006248CF" w:rsidP="00E42925">
      <w:pPr>
        <w:spacing w:after="0" w:line="240" w:lineRule="auto"/>
        <w:jc w:val="both"/>
        <w:rPr>
          <w:rFonts w:eastAsiaTheme="minorEastAsia" w:cstheme="minorHAnsi"/>
        </w:rPr>
      </w:pPr>
    </w:p>
    <w:p w14:paraId="6578951D" w14:textId="6EF58235" w:rsidR="006512B5" w:rsidRDefault="006512B5" w:rsidP="00E42925">
      <w:pPr>
        <w:keepNext/>
        <w:keepLines/>
        <w:numPr>
          <w:ilvl w:val="0"/>
          <w:numId w:val="1"/>
        </w:numPr>
        <w:spacing w:after="0" w:line="240" w:lineRule="auto"/>
        <w:outlineLvl w:val="0"/>
        <w:rPr>
          <w:rFonts w:eastAsiaTheme="majorEastAsia" w:cstheme="minorHAnsi"/>
          <w:color w:val="808080" w:themeColor="background1" w:themeShade="80"/>
          <w:sz w:val="32"/>
          <w:szCs w:val="32"/>
        </w:rPr>
      </w:pPr>
      <w:bookmarkStart w:id="3" w:name="_Toc40192418"/>
      <w:bookmarkStart w:id="4" w:name="_Toc81829880"/>
      <w:bookmarkStart w:id="5" w:name="_Toc82178756"/>
      <w:r w:rsidRPr="006512B5">
        <w:rPr>
          <w:rFonts w:eastAsiaTheme="majorEastAsia" w:cstheme="minorHAnsi"/>
          <w:color w:val="808080" w:themeColor="background1" w:themeShade="80"/>
          <w:sz w:val="32"/>
          <w:szCs w:val="32"/>
        </w:rPr>
        <w:t>Prestation souhaitée</w:t>
      </w:r>
      <w:bookmarkEnd w:id="3"/>
      <w:bookmarkEnd w:id="4"/>
      <w:r w:rsidRPr="006512B5">
        <w:rPr>
          <w:rFonts w:eastAsiaTheme="majorEastAsia" w:cstheme="minorHAnsi"/>
          <w:color w:val="808080" w:themeColor="background1" w:themeShade="80"/>
          <w:sz w:val="32"/>
          <w:szCs w:val="32"/>
        </w:rPr>
        <w:t xml:space="preserve"> / Objet de l’accord-cadre</w:t>
      </w:r>
      <w:bookmarkEnd w:id="5"/>
    </w:p>
    <w:p w14:paraId="5B911AE5" w14:textId="77777777" w:rsidR="00E42925" w:rsidRPr="006248CF" w:rsidRDefault="00E42925" w:rsidP="00E42925">
      <w:pPr>
        <w:keepNext/>
        <w:keepLines/>
        <w:spacing w:after="0" w:line="240" w:lineRule="auto"/>
        <w:ind w:left="357"/>
        <w:outlineLvl w:val="0"/>
        <w:rPr>
          <w:rFonts w:eastAsiaTheme="majorEastAsia" w:cstheme="minorHAnsi"/>
          <w:color w:val="808080" w:themeColor="background1" w:themeShade="80"/>
        </w:rPr>
      </w:pPr>
    </w:p>
    <w:p w14:paraId="74CB663E" w14:textId="3B236F8A" w:rsidR="006512B5" w:rsidRPr="002C1BA6" w:rsidRDefault="006512B5" w:rsidP="00E42925">
      <w:pPr>
        <w:keepNext/>
        <w:keepLines/>
        <w:spacing w:after="0" w:line="240" w:lineRule="auto"/>
        <w:ind w:left="284"/>
        <w:outlineLvl w:val="0"/>
        <w:rPr>
          <w:rFonts w:eastAsiaTheme="majorEastAsia" w:cstheme="minorHAnsi"/>
          <w:color w:val="00B0F0"/>
          <w:sz w:val="26"/>
          <w:szCs w:val="26"/>
        </w:rPr>
      </w:pPr>
      <w:bookmarkStart w:id="6" w:name="_Toc82178757"/>
      <w:r w:rsidRPr="002C1BA6">
        <w:rPr>
          <w:rFonts w:eastAsiaTheme="majorEastAsia" w:cstheme="minorHAnsi"/>
          <w:color w:val="00B0F0"/>
          <w:sz w:val="26"/>
          <w:szCs w:val="26"/>
        </w:rPr>
        <w:t>2.1 Objet de l’accord-cadre</w:t>
      </w:r>
      <w:bookmarkEnd w:id="6"/>
    </w:p>
    <w:p w14:paraId="3A1E4E3D" w14:textId="77777777" w:rsidR="006512B5" w:rsidRPr="006512B5" w:rsidRDefault="006512B5" w:rsidP="00E42925">
      <w:pPr>
        <w:spacing w:after="0" w:line="240" w:lineRule="auto"/>
        <w:ind w:left="60" w:right="61"/>
        <w:rPr>
          <w:rFonts w:cstheme="minorHAnsi"/>
        </w:rPr>
      </w:pPr>
      <w:r w:rsidRPr="006512B5">
        <w:rPr>
          <w:rFonts w:cstheme="minorHAnsi"/>
        </w:rPr>
        <w:t>Le présent accord-cadre est passé selon une procédure adaptée</w:t>
      </w:r>
    </w:p>
    <w:p w14:paraId="37AC3B6C" w14:textId="77777777" w:rsidR="006512B5" w:rsidRPr="006512B5" w:rsidRDefault="006512B5" w:rsidP="00E42925">
      <w:pPr>
        <w:spacing w:after="0" w:line="240" w:lineRule="auto"/>
        <w:ind w:left="60" w:right="61"/>
        <w:rPr>
          <w:rFonts w:cstheme="minorHAnsi"/>
        </w:rPr>
      </w:pPr>
      <w:r w:rsidRPr="006512B5">
        <w:rPr>
          <w:rFonts w:cstheme="minorHAnsi"/>
        </w:rPr>
        <w:t xml:space="preserve">L’accord-cadre a pour objet les prestations citées en page de garde.  </w:t>
      </w:r>
    </w:p>
    <w:p w14:paraId="65708017" w14:textId="059E85A1" w:rsidR="006512B5" w:rsidRDefault="006512B5" w:rsidP="00E42925">
      <w:pPr>
        <w:spacing w:after="0" w:line="240" w:lineRule="auto"/>
        <w:ind w:left="60" w:right="61"/>
        <w:rPr>
          <w:rFonts w:cstheme="minorHAnsi"/>
        </w:rPr>
      </w:pPr>
      <w:r w:rsidRPr="006512B5">
        <w:rPr>
          <w:rFonts w:cstheme="minorHAnsi"/>
        </w:rPr>
        <w:t xml:space="preserve">La description des prestations est précisée dans le cahier des clauses techniques particulières (CCTP). </w:t>
      </w:r>
    </w:p>
    <w:p w14:paraId="2D792497" w14:textId="77777777" w:rsidR="006248CF" w:rsidRPr="006512B5" w:rsidRDefault="006248CF" w:rsidP="00E42925">
      <w:pPr>
        <w:spacing w:after="0" w:line="240" w:lineRule="auto"/>
        <w:ind w:left="60" w:right="61"/>
        <w:rPr>
          <w:rFonts w:cstheme="minorHAnsi"/>
        </w:rPr>
      </w:pPr>
    </w:p>
    <w:p w14:paraId="4A8FFFB1" w14:textId="0838B562" w:rsidR="006512B5" w:rsidRPr="002C1BA6" w:rsidRDefault="006512B5" w:rsidP="00E42925">
      <w:pPr>
        <w:spacing w:after="0" w:line="240" w:lineRule="auto"/>
        <w:ind w:left="65" w:right="46"/>
        <w:rPr>
          <w:rFonts w:eastAsia="Calibri" w:cstheme="minorHAnsi"/>
          <w:color w:val="00B0F0"/>
          <w:sz w:val="26"/>
          <w:szCs w:val="26"/>
          <w:lang w:eastAsia="fr-FR"/>
        </w:rPr>
      </w:pPr>
      <w:r w:rsidRPr="002C1BA6">
        <w:rPr>
          <w:rFonts w:eastAsia="Calibri" w:cstheme="minorHAnsi"/>
          <w:color w:val="00B0F0"/>
          <w:sz w:val="26"/>
          <w:szCs w:val="26"/>
          <w:lang w:eastAsia="fr-FR"/>
        </w:rPr>
        <w:t>2.2 Décomposition et allotissement</w:t>
      </w:r>
    </w:p>
    <w:p w14:paraId="6CEF425E" w14:textId="59835B69" w:rsidR="006512B5" w:rsidRPr="006248CF" w:rsidRDefault="006512B5" w:rsidP="00E42925">
      <w:pPr>
        <w:spacing w:after="0" w:line="240" w:lineRule="auto"/>
        <w:ind w:left="60" w:right="61" w:hanging="10"/>
        <w:jc w:val="both"/>
        <w:rPr>
          <w:rFonts w:eastAsia="Calibri" w:cstheme="minorHAnsi"/>
          <w:color w:val="000000"/>
          <w:lang w:eastAsia="fr-FR"/>
        </w:rPr>
      </w:pPr>
      <w:r w:rsidRPr="006248CF">
        <w:rPr>
          <w:rFonts w:eastAsia="Calibri" w:cstheme="minorHAnsi"/>
          <w:color w:val="000000"/>
          <w:lang w:eastAsia="fr-FR"/>
        </w:rPr>
        <w:t xml:space="preserve">Le présent accord-cadre n’est pas alloti. </w:t>
      </w:r>
    </w:p>
    <w:p w14:paraId="1F56A882" w14:textId="77777777" w:rsidR="006248CF" w:rsidRPr="006248CF" w:rsidRDefault="006248CF" w:rsidP="00E42925">
      <w:pPr>
        <w:spacing w:after="0" w:line="240" w:lineRule="auto"/>
        <w:ind w:left="60" w:right="61" w:hanging="10"/>
        <w:jc w:val="both"/>
        <w:rPr>
          <w:rFonts w:eastAsia="Calibri" w:cstheme="minorHAnsi"/>
          <w:color w:val="000000"/>
          <w:lang w:eastAsia="fr-FR"/>
        </w:rPr>
      </w:pPr>
    </w:p>
    <w:p w14:paraId="59BA48D2" w14:textId="4F62696C" w:rsidR="006512B5" w:rsidRPr="002C1BA6" w:rsidRDefault="006512B5" w:rsidP="00E42925">
      <w:pPr>
        <w:spacing w:after="0" w:line="240" w:lineRule="auto"/>
        <w:ind w:left="60" w:right="61" w:hanging="10"/>
        <w:jc w:val="both"/>
        <w:rPr>
          <w:rFonts w:eastAsia="Calibri" w:cstheme="minorHAnsi"/>
          <w:color w:val="00B0F0"/>
          <w:sz w:val="26"/>
          <w:szCs w:val="26"/>
          <w:lang w:eastAsia="fr-FR"/>
        </w:rPr>
      </w:pPr>
      <w:r w:rsidRPr="002C1BA6">
        <w:rPr>
          <w:rFonts w:eastAsia="Calibri" w:cstheme="minorHAnsi"/>
          <w:color w:val="00B0F0"/>
          <w:sz w:val="26"/>
          <w:szCs w:val="26"/>
          <w:lang w:eastAsia="fr-FR"/>
        </w:rPr>
        <w:t>2.3 Classification CPV</w:t>
      </w:r>
    </w:p>
    <w:p w14:paraId="536BF4A1" w14:textId="19C09DCA" w:rsidR="006512B5" w:rsidRPr="006248CF" w:rsidRDefault="006512B5" w:rsidP="00E42925">
      <w:pPr>
        <w:spacing w:after="0" w:line="240" w:lineRule="auto"/>
        <w:ind w:left="65" w:right="46"/>
        <w:rPr>
          <w:rFonts w:eastAsia="Calibri" w:cstheme="minorHAnsi"/>
          <w:color w:val="000000"/>
          <w:lang w:eastAsia="fr-FR"/>
        </w:rPr>
      </w:pPr>
      <w:r w:rsidRPr="006512B5">
        <w:rPr>
          <w:rFonts w:eastAsia="Calibri" w:cstheme="minorHAnsi"/>
          <w:color w:val="000000"/>
          <w:sz w:val="24"/>
          <w:lang w:eastAsia="fr-FR"/>
        </w:rPr>
        <w:t xml:space="preserve"> </w:t>
      </w:r>
    </w:p>
    <w:p w14:paraId="6F94B3E7" w14:textId="316CEC43" w:rsidR="006512B5" w:rsidRPr="006248CF" w:rsidRDefault="006512B5" w:rsidP="00E42925">
      <w:pPr>
        <w:spacing w:after="0" w:line="240" w:lineRule="auto"/>
        <w:ind w:left="60" w:right="61" w:hanging="10"/>
        <w:jc w:val="both"/>
        <w:rPr>
          <w:rFonts w:eastAsia="Calibri" w:cstheme="minorHAnsi"/>
          <w:color w:val="000000"/>
          <w:lang w:eastAsia="fr-FR"/>
        </w:rPr>
      </w:pPr>
      <w:r w:rsidRPr="006248CF">
        <w:rPr>
          <w:rFonts w:eastAsia="Calibri" w:cstheme="minorHAnsi"/>
          <w:color w:val="000000"/>
          <w:lang w:eastAsia="fr-FR"/>
        </w:rPr>
        <w:t>Code CPV principal</w:t>
      </w:r>
      <w:r w:rsidR="00E03569">
        <w:rPr>
          <w:rFonts w:eastAsia="Calibri" w:cstheme="minorHAnsi"/>
          <w:color w:val="000000"/>
          <w:lang w:eastAsia="fr-FR"/>
        </w:rPr>
        <w:t> : 73111000-3 / Service de laboratoire de recherche</w:t>
      </w:r>
    </w:p>
    <w:p w14:paraId="36C6A8F1" w14:textId="77777777" w:rsidR="006512B5" w:rsidRPr="006248CF" w:rsidRDefault="006512B5" w:rsidP="00E42925">
      <w:pPr>
        <w:spacing w:after="0" w:line="240" w:lineRule="auto"/>
        <w:ind w:left="65" w:right="46"/>
        <w:rPr>
          <w:rFonts w:eastAsia="Calibri" w:cstheme="minorHAnsi"/>
          <w:color w:val="000000"/>
          <w:lang w:eastAsia="fr-FR"/>
        </w:rPr>
      </w:pPr>
      <w:r w:rsidRPr="006248CF">
        <w:rPr>
          <w:rFonts w:eastAsia="Calibri" w:cstheme="minorHAnsi"/>
          <w:color w:val="000000"/>
          <w:lang w:eastAsia="fr-FR"/>
        </w:rPr>
        <w:t xml:space="preserve"> </w:t>
      </w:r>
    </w:p>
    <w:p w14:paraId="38F9DDF9" w14:textId="02931E03" w:rsidR="006512B5" w:rsidRPr="002C1BA6" w:rsidRDefault="006512B5" w:rsidP="00E42925">
      <w:pPr>
        <w:spacing w:after="0" w:line="240" w:lineRule="auto"/>
        <w:ind w:left="65"/>
        <w:rPr>
          <w:rFonts w:eastAsia="Calibri" w:cstheme="minorHAnsi"/>
          <w:color w:val="00B0F0"/>
          <w:sz w:val="26"/>
          <w:szCs w:val="26"/>
          <w:lang w:eastAsia="fr-FR"/>
        </w:rPr>
      </w:pPr>
      <w:r w:rsidRPr="002C1BA6">
        <w:rPr>
          <w:rFonts w:eastAsia="Calibri" w:cstheme="minorHAnsi"/>
          <w:color w:val="00B0F0"/>
          <w:sz w:val="26"/>
          <w:szCs w:val="26"/>
          <w:lang w:eastAsia="fr-FR"/>
        </w:rPr>
        <w:t>2.4 Forme de l’accord</w:t>
      </w:r>
    </w:p>
    <w:p w14:paraId="64C56D73" w14:textId="45FB5D04" w:rsidR="006512B5" w:rsidRPr="006248CF" w:rsidRDefault="006512B5" w:rsidP="00E42925">
      <w:pPr>
        <w:spacing w:after="0" w:line="240" w:lineRule="auto"/>
        <w:ind w:left="60" w:right="7204" w:hanging="10"/>
        <w:jc w:val="both"/>
        <w:rPr>
          <w:rFonts w:eastAsia="Calibri" w:cstheme="minorHAnsi"/>
          <w:color w:val="000000"/>
          <w:lang w:eastAsia="fr-FR"/>
        </w:rPr>
      </w:pPr>
      <w:r w:rsidRPr="006248CF">
        <w:rPr>
          <w:rFonts w:eastAsia="Calibri" w:cstheme="minorHAnsi"/>
          <w:color w:val="000000"/>
          <w:lang w:eastAsia="fr-FR"/>
        </w:rPr>
        <w:t xml:space="preserve">Se référer </w:t>
      </w:r>
      <w:r w:rsidR="00DD4250">
        <w:rPr>
          <w:rFonts w:eastAsia="Calibri" w:cstheme="minorHAnsi"/>
          <w:color w:val="000000"/>
          <w:lang w:eastAsia="fr-FR"/>
        </w:rPr>
        <w:t>au C.C.A.P</w:t>
      </w:r>
      <w:r w:rsidRPr="006248CF">
        <w:rPr>
          <w:rFonts w:eastAsia="Calibri" w:cstheme="minorHAnsi"/>
          <w:color w:val="000000"/>
          <w:lang w:eastAsia="fr-FR"/>
        </w:rPr>
        <w:t xml:space="preserve">   </w:t>
      </w:r>
    </w:p>
    <w:p w14:paraId="2B9B9399" w14:textId="77777777" w:rsidR="006248CF" w:rsidRPr="006248CF" w:rsidRDefault="006248CF" w:rsidP="00E42925">
      <w:pPr>
        <w:spacing w:after="0" w:line="240" w:lineRule="auto"/>
        <w:ind w:left="60" w:right="7204" w:hanging="10"/>
        <w:jc w:val="both"/>
        <w:rPr>
          <w:rFonts w:eastAsia="Calibri" w:cstheme="minorHAnsi"/>
          <w:color w:val="000000"/>
          <w:lang w:eastAsia="fr-FR"/>
        </w:rPr>
      </w:pPr>
    </w:p>
    <w:p w14:paraId="016964F8" w14:textId="627A47CC" w:rsidR="006512B5" w:rsidRPr="002C1BA6" w:rsidRDefault="006512B5" w:rsidP="00E42925">
      <w:pPr>
        <w:spacing w:after="0" w:line="240" w:lineRule="auto"/>
        <w:ind w:left="65"/>
        <w:rPr>
          <w:rFonts w:eastAsia="Calibri" w:cstheme="minorHAnsi"/>
          <w:color w:val="00B0F0"/>
          <w:sz w:val="26"/>
          <w:szCs w:val="26"/>
          <w:lang w:eastAsia="fr-FR"/>
        </w:rPr>
      </w:pPr>
      <w:r w:rsidRPr="002C1BA6">
        <w:rPr>
          <w:rFonts w:eastAsia="Calibri" w:cstheme="minorHAnsi"/>
          <w:color w:val="00B0F0"/>
          <w:sz w:val="26"/>
          <w:szCs w:val="26"/>
          <w:lang w:eastAsia="fr-FR"/>
        </w:rPr>
        <w:t xml:space="preserve">2.5 Durée de l’accord-cadre </w:t>
      </w:r>
    </w:p>
    <w:p w14:paraId="43531FA9" w14:textId="572C2CEE" w:rsidR="006512B5" w:rsidRPr="006248CF" w:rsidRDefault="006512B5" w:rsidP="00E42925">
      <w:pPr>
        <w:spacing w:after="0" w:line="240" w:lineRule="auto"/>
        <w:ind w:left="60" w:right="7410" w:hanging="10"/>
        <w:jc w:val="both"/>
        <w:rPr>
          <w:rFonts w:eastAsia="Calibri" w:cstheme="minorHAnsi"/>
          <w:color w:val="000000"/>
          <w:lang w:eastAsia="fr-FR"/>
        </w:rPr>
      </w:pPr>
      <w:r w:rsidRPr="006248CF">
        <w:rPr>
          <w:rFonts w:eastAsia="Calibri" w:cstheme="minorHAnsi"/>
          <w:color w:val="000000"/>
          <w:lang w:eastAsia="fr-FR"/>
        </w:rPr>
        <w:t>Se référer à l’A</w:t>
      </w:r>
      <w:r w:rsidR="00DD4250">
        <w:rPr>
          <w:rFonts w:eastAsia="Calibri" w:cstheme="minorHAnsi"/>
          <w:color w:val="000000"/>
          <w:lang w:eastAsia="fr-FR"/>
        </w:rPr>
        <w:t>.</w:t>
      </w:r>
      <w:r w:rsidRPr="006248CF">
        <w:rPr>
          <w:rFonts w:eastAsia="Calibri" w:cstheme="minorHAnsi"/>
          <w:color w:val="000000"/>
          <w:lang w:eastAsia="fr-FR"/>
        </w:rPr>
        <w:t xml:space="preserve">E  </w:t>
      </w:r>
    </w:p>
    <w:p w14:paraId="0779EEC7" w14:textId="77777777" w:rsidR="006248CF" w:rsidRPr="006248CF" w:rsidRDefault="006248CF" w:rsidP="00E42925">
      <w:pPr>
        <w:spacing w:after="0" w:line="240" w:lineRule="auto"/>
        <w:ind w:left="60" w:right="7410" w:hanging="10"/>
        <w:jc w:val="both"/>
        <w:rPr>
          <w:rFonts w:eastAsia="Calibri" w:cstheme="minorHAnsi"/>
          <w:color w:val="000000"/>
          <w:lang w:eastAsia="fr-FR"/>
        </w:rPr>
      </w:pPr>
    </w:p>
    <w:p w14:paraId="735DBD1F" w14:textId="41112C1D" w:rsidR="006512B5" w:rsidRPr="002C1BA6" w:rsidRDefault="006512B5" w:rsidP="00E42925">
      <w:pPr>
        <w:spacing w:after="0" w:line="240" w:lineRule="auto"/>
        <w:ind w:left="65"/>
        <w:rPr>
          <w:rFonts w:eastAsia="Calibri" w:cstheme="minorHAnsi"/>
          <w:color w:val="00B0F0"/>
          <w:sz w:val="26"/>
          <w:szCs w:val="26"/>
          <w:lang w:eastAsia="fr-FR"/>
        </w:rPr>
      </w:pPr>
      <w:r w:rsidRPr="002C1BA6">
        <w:rPr>
          <w:rFonts w:eastAsia="Calibri" w:cstheme="minorHAnsi"/>
          <w:color w:val="00B0F0"/>
          <w:sz w:val="26"/>
          <w:szCs w:val="26"/>
          <w:lang w:eastAsia="fr-FR"/>
        </w:rPr>
        <w:lastRenderedPageBreak/>
        <w:t>2.6 Délai d’</w:t>
      </w:r>
      <w:r w:rsidR="006248CF">
        <w:rPr>
          <w:rFonts w:eastAsia="Calibri" w:cstheme="minorHAnsi"/>
          <w:color w:val="00B0F0"/>
          <w:sz w:val="26"/>
          <w:szCs w:val="26"/>
          <w:lang w:eastAsia="fr-FR"/>
        </w:rPr>
        <w:t>e</w:t>
      </w:r>
      <w:r w:rsidRPr="002C1BA6">
        <w:rPr>
          <w:rFonts w:eastAsia="Calibri" w:cstheme="minorHAnsi"/>
          <w:color w:val="00B0F0"/>
          <w:sz w:val="26"/>
          <w:szCs w:val="26"/>
          <w:lang w:eastAsia="fr-FR"/>
        </w:rPr>
        <w:t xml:space="preserve">xécution </w:t>
      </w:r>
    </w:p>
    <w:p w14:paraId="6E2D494B" w14:textId="4AD63977" w:rsidR="006512B5" w:rsidRPr="006248CF" w:rsidRDefault="006512B5" w:rsidP="00E42925">
      <w:pPr>
        <w:spacing w:after="0" w:line="240" w:lineRule="auto"/>
        <w:ind w:left="60" w:right="61" w:hanging="10"/>
        <w:jc w:val="both"/>
        <w:rPr>
          <w:rFonts w:eastAsia="Calibri" w:cstheme="minorHAnsi"/>
          <w:color w:val="000000"/>
          <w:lang w:eastAsia="fr-FR"/>
        </w:rPr>
      </w:pPr>
      <w:r w:rsidRPr="006248CF">
        <w:rPr>
          <w:rFonts w:eastAsia="Calibri" w:cstheme="minorHAnsi"/>
          <w:color w:val="000000"/>
          <w:lang w:eastAsia="fr-FR"/>
        </w:rPr>
        <w:t xml:space="preserve">Se référer au C.C.T.P. </w:t>
      </w:r>
    </w:p>
    <w:p w14:paraId="17675769" w14:textId="77777777" w:rsidR="006248CF" w:rsidRPr="006248CF" w:rsidRDefault="006248CF" w:rsidP="00E42925">
      <w:pPr>
        <w:spacing w:after="0" w:line="240" w:lineRule="auto"/>
        <w:ind w:left="60" w:right="61" w:hanging="10"/>
        <w:jc w:val="both"/>
        <w:rPr>
          <w:rFonts w:eastAsia="Calibri" w:cstheme="minorHAnsi"/>
          <w:color w:val="000000"/>
          <w:lang w:eastAsia="fr-FR"/>
        </w:rPr>
      </w:pPr>
    </w:p>
    <w:p w14:paraId="5A61A5F9" w14:textId="60F30F69" w:rsidR="006512B5" w:rsidRPr="002C1BA6" w:rsidRDefault="006512B5" w:rsidP="00E42925">
      <w:pPr>
        <w:spacing w:after="0" w:line="240" w:lineRule="auto"/>
        <w:ind w:left="65" w:right="46"/>
        <w:rPr>
          <w:rFonts w:eastAsia="Calibri" w:cstheme="minorHAnsi"/>
          <w:color w:val="00B0F0"/>
          <w:sz w:val="26"/>
          <w:szCs w:val="26"/>
          <w:lang w:eastAsia="fr-FR"/>
        </w:rPr>
      </w:pPr>
      <w:r w:rsidRPr="002C1BA6">
        <w:rPr>
          <w:rFonts w:eastAsia="Calibri" w:cstheme="minorHAnsi"/>
          <w:color w:val="00B0F0"/>
          <w:sz w:val="26"/>
          <w:szCs w:val="26"/>
          <w:lang w:eastAsia="fr-FR"/>
        </w:rPr>
        <w:t>2.7 Lieu de prestations</w:t>
      </w:r>
    </w:p>
    <w:p w14:paraId="1D35C82D" w14:textId="41D5817C" w:rsidR="006512B5" w:rsidRPr="006248CF" w:rsidRDefault="006512B5" w:rsidP="006248CF">
      <w:pPr>
        <w:spacing w:after="0" w:line="240" w:lineRule="auto"/>
        <w:ind w:left="65"/>
        <w:rPr>
          <w:rFonts w:eastAsia="Calibri" w:cstheme="minorHAnsi"/>
          <w:color w:val="000000"/>
          <w:lang w:eastAsia="fr-FR"/>
        </w:rPr>
      </w:pPr>
      <w:r w:rsidRPr="006248CF">
        <w:rPr>
          <w:rFonts w:eastAsia="Calibri" w:cstheme="minorHAnsi"/>
          <w:color w:val="000000"/>
          <w:lang w:eastAsia="fr-FR"/>
        </w:rPr>
        <w:t xml:space="preserve">Se référer au C.C.T.P.  </w:t>
      </w:r>
    </w:p>
    <w:p w14:paraId="334D1E18" w14:textId="77777777" w:rsidR="006512B5" w:rsidRPr="006248CF" w:rsidRDefault="006512B5" w:rsidP="00E42925">
      <w:pPr>
        <w:spacing w:after="0" w:line="240" w:lineRule="auto"/>
        <w:ind w:left="65" w:right="46"/>
        <w:rPr>
          <w:rFonts w:eastAsia="Calibri" w:cstheme="minorHAnsi"/>
          <w:color w:val="00B0F0"/>
          <w:lang w:eastAsia="fr-FR"/>
        </w:rPr>
      </w:pPr>
      <w:r w:rsidRPr="006248CF">
        <w:rPr>
          <w:rFonts w:eastAsia="Calibri" w:cstheme="minorHAnsi"/>
          <w:color w:val="00B0F0"/>
          <w:lang w:eastAsia="fr-FR"/>
        </w:rPr>
        <w:t xml:space="preserve"> </w:t>
      </w:r>
    </w:p>
    <w:p w14:paraId="6D5A3D11" w14:textId="1F2783DB" w:rsidR="006512B5" w:rsidRPr="002C1BA6" w:rsidRDefault="006512B5" w:rsidP="00E42925">
      <w:pPr>
        <w:spacing w:after="0" w:line="240" w:lineRule="auto"/>
        <w:ind w:left="65"/>
        <w:rPr>
          <w:rFonts w:eastAsia="Calibri" w:cstheme="minorHAnsi"/>
          <w:color w:val="00B0F0"/>
          <w:sz w:val="26"/>
          <w:szCs w:val="26"/>
          <w:lang w:eastAsia="fr-FR"/>
        </w:rPr>
      </w:pPr>
      <w:r w:rsidRPr="002C1BA6">
        <w:rPr>
          <w:rFonts w:eastAsia="Calibri" w:cstheme="minorHAnsi"/>
          <w:color w:val="00B0F0"/>
          <w:sz w:val="26"/>
          <w:szCs w:val="26"/>
          <w:lang w:eastAsia="fr-FR"/>
        </w:rPr>
        <w:t xml:space="preserve">2.8 Modalité de paiement </w:t>
      </w:r>
    </w:p>
    <w:p w14:paraId="39E596F5" w14:textId="77777777" w:rsidR="006512B5" w:rsidRPr="006248CF" w:rsidRDefault="006512B5" w:rsidP="00E42925">
      <w:pPr>
        <w:spacing w:after="0" w:line="240" w:lineRule="auto"/>
        <w:ind w:left="60" w:right="61" w:hanging="10"/>
        <w:jc w:val="both"/>
        <w:rPr>
          <w:rFonts w:eastAsia="Calibri" w:cstheme="minorHAnsi"/>
          <w:color w:val="000000"/>
          <w:lang w:eastAsia="fr-FR"/>
        </w:rPr>
      </w:pPr>
      <w:r w:rsidRPr="006248CF">
        <w:rPr>
          <w:rFonts w:eastAsia="Calibri" w:cstheme="minorHAnsi"/>
          <w:color w:val="000000"/>
          <w:lang w:eastAsia="fr-FR"/>
        </w:rPr>
        <w:t xml:space="preserve">Se référer au C.C.A.P. </w:t>
      </w:r>
    </w:p>
    <w:p w14:paraId="36CE834C" w14:textId="30121209" w:rsidR="006512B5" w:rsidRPr="006248CF" w:rsidRDefault="006512B5" w:rsidP="006248CF">
      <w:pPr>
        <w:spacing w:after="0" w:line="240" w:lineRule="auto"/>
        <w:rPr>
          <w:rFonts w:eastAsia="Calibri" w:cstheme="minorHAnsi"/>
          <w:color w:val="000000"/>
          <w:lang w:eastAsia="fr-FR"/>
        </w:rPr>
      </w:pPr>
      <w:r w:rsidRPr="006248CF">
        <w:rPr>
          <w:rFonts w:eastAsia="Calibri" w:cstheme="minorHAnsi"/>
          <w:color w:val="000000"/>
          <w:lang w:eastAsia="fr-FR"/>
        </w:rPr>
        <w:t xml:space="preserve"> </w:t>
      </w:r>
    </w:p>
    <w:p w14:paraId="138312EB" w14:textId="2C33906C" w:rsidR="006512B5" w:rsidRPr="002C1BA6" w:rsidRDefault="006512B5" w:rsidP="00E42925">
      <w:pPr>
        <w:spacing w:after="0" w:line="240" w:lineRule="auto"/>
        <w:ind w:left="65"/>
        <w:rPr>
          <w:rFonts w:eastAsia="Calibri" w:cstheme="minorHAnsi"/>
          <w:color w:val="00B0F0"/>
          <w:sz w:val="26"/>
          <w:szCs w:val="26"/>
          <w:lang w:eastAsia="fr-FR"/>
        </w:rPr>
      </w:pPr>
      <w:r w:rsidRPr="002C1BA6">
        <w:rPr>
          <w:rFonts w:eastAsia="Calibri" w:cstheme="minorHAnsi"/>
          <w:color w:val="00B0F0"/>
          <w:sz w:val="26"/>
          <w:szCs w:val="26"/>
          <w:lang w:eastAsia="fr-FR"/>
        </w:rPr>
        <w:t xml:space="preserve">2.9 Forme juridique de l’attributaire </w:t>
      </w:r>
    </w:p>
    <w:p w14:paraId="26797EBD" w14:textId="77777777" w:rsidR="006512B5" w:rsidRPr="006248CF" w:rsidRDefault="006512B5" w:rsidP="00E42925">
      <w:pPr>
        <w:spacing w:after="0" w:line="240" w:lineRule="auto"/>
        <w:ind w:left="60" w:right="61" w:hanging="10"/>
        <w:jc w:val="both"/>
        <w:rPr>
          <w:rFonts w:eastAsia="Calibri" w:cstheme="minorHAnsi"/>
          <w:color w:val="000000"/>
          <w:lang w:eastAsia="fr-FR"/>
        </w:rPr>
      </w:pPr>
      <w:r w:rsidRPr="006248CF">
        <w:rPr>
          <w:rFonts w:eastAsia="Calibri" w:cstheme="minorHAnsi"/>
          <w:color w:val="000000"/>
          <w:lang w:eastAsia="fr-FR"/>
        </w:rPr>
        <w:t xml:space="preserve">Aucune forme de groupement n'est imposée par le client avant attribution. </w:t>
      </w:r>
    </w:p>
    <w:p w14:paraId="1DFFE96F" w14:textId="77777777" w:rsidR="006512B5" w:rsidRPr="006248CF" w:rsidRDefault="006512B5" w:rsidP="00E42925">
      <w:pPr>
        <w:spacing w:after="0" w:line="240" w:lineRule="auto"/>
        <w:ind w:left="60" w:right="61" w:hanging="10"/>
        <w:jc w:val="both"/>
        <w:rPr>
          <w:rFonts w:eastAsia="Calibri" w:cstheme="minorHAnsi"/>
          <w:color w:val="000000"/>
          <w:lang w:eastAsia="fr-FR"/>
        </w:rPr>
      </w:pPr>
      <w:r w:rsidRPr="006248CF">
        <w:rPr>
          <w:rFonts w:eastAsia="Calibri" w:cstheme="minorHAnsi"/>
          <w:color w:val="000000"/>
          <w:lang w:eastAsia="fr-FR"/>
        </w:rPr>
        <w:t xml:space="preserve">En cas d'attribution de l’accord-cadre à un groupement conjoint, le mandataire du groupement sera solidaire, pour l'exécution de l’accord-cadre, de chacun des membres du groupement pour ses obligations contractuelles. </w:t>
      </w:r>
    </w:p>
    <w:p w14:paraId="7DAB19D1" w14:textId="77777777" w:rsidR="006512B5" w:rsidRPr="006248CF" w:rsidRDefault="006512B5" w:rsidP="00E42925">
      <w:pPr>
        <w:spacing w:after="0" w:line="240" w:lineRule="auto"/>
        <w:ind w:left="60" w:right="61" w:hanging="10"/>
        <w:jc w:val="both"/>
        <w:rPr>
          <w:rFonts w:eastAsia="Calibri" w:cstheme="minorHAnsi"/>
          <w:color w:val="000000"/>
          <w:lang w:eastAsia="fr-FR"/>
        </w:rPr>
      </w:pPr>
      <w:r w:rsidRPr="006248CF">
        <w:rPr>
          <w:rFonts w:eastAsia="Calibri" w:cstheme="minorHAnsi"/>
          <w:color w:val="000000"/>
          <w:lang w:eastAsia="fr-FR"/>
        </w:rPr>
        <w:t xml:space="preserve">Un même opérateur économique ne peut être mandataire de plusieurs groupements. L’acheteur interdit de présenter pour le présent accord-cadre, plusieurs offres en agissant à la fois : </w:t>
      </w:r>
    </w:p>
    <w:p w14:paraId="280A669B" w14:textId="404AA67B" w:rsidR="006512B5" w:rsidRPr="006248CF" w:rsidRDefault="006512B5" w:rsidP="00E42925">
      <w:pPr>
        <w:numPr>
          <w:ilvl w:val="0"/>
          <w:numId w:val="5"/>
        </w:numPr>
        <w:spacing w:after="0" w:line="240" w:lineRule="auto"/>
        <w:ind w:right="189" w:hanging="348"/>
        <w:jc w:val="both"/>
        <w:rPr>
          <w:rFonts w:eastAsia="Calibri" w:cstheme="minorHAnsi"/>
          <w:color w:val="000000"/>
          <w:lang w:eastAsia="fr-FR"/>
        </w:rPr>
      </w:pPr>
      <w:proofErr w:type="gramStart"/>
      <w:r w:rsidRPr="006248CF">
        <w:rPr>
          <w:rFonts w:eastAsia="Calibri" w:cstheme="minorHAnsi"/>
          <w:color w:val="000000"/>
          <w:lang w:eastAsia="fr-FR"/>
        </w:rPr>
        <w:t>en</w:t>
      </w:r>
      <w:proofErr w:type="gramEnd"/>
      <w:r w:rsidRPr="006248CF">
        <w:rPr>
          <w:rFonts w:eastAsia="Calibri" w:cstheme="minorHAnsi"/>
          <w:color w:val="000000"/>
          <w:lang w:eastAsia="fr-FR"/>
        </w:rPr>
        <w:t xml:space="preserve"> qualité de candidats individuels et de membres d’un ou de plusieurs groupements - en qualité de membres de plusieurs groupements. </w:t>
      </w:r>
    </w:p>
    <w:p w14:paraId="0AE193E7" w14:textId="77777777" w:rsidR="006248CF" w:rsidRPr="006512B5" w:rsidRDefault="006248CF" w:rsidP="006248CF">
      <w:pPr>
        <w:spacing w:after="0" w:line="240" w:lineRule="auto"/>
        <w:ind w:left="765" w:right="189"/>
        <w:jc w:val="both"/>
        <w:rPr>
          <w:rFonts w:eastAsia="Calibri" w:cstheme="minorHAnsi"/>
          <w:color w:val="000000"/>
          <w:sz w:val="24"/>
          <w:lang w:eastAsia="fr-FR"/>
        </w:rPr>
      </w:pPr>
    </w:p>
    <w:p w14:paraId="115BD637" w14:textId="0A62D959" w:rsidR="006512B5" w:rsidRPr="006248CF" w:rsidRDefault="006512B5" w:rsidP="006248CF">
      <w:pPr>
        <w:spacing w:after="0" w:line="240" w:lineRule="auto"/>
        <w:ind w:left="65" w:right="46"/>
        <w:rPr>
          <w:rFonts w:eastAsia="Calibri" w:cstheme="minorHAnsi"/>
          <w:color w:val="00B0F0"/>
          <w:sz w:val="26"/>
          <w:szCs w:val="26"/>
          <w:lang w:eastAsia="fr-FR"/>
        </w:rPr>
      </w:pPr>
      <w:r w:rsidRPr="002C1BA6">
        <w:rPr>
          <w:rFonts w:eastAsia="Calibri" w:cstheme="minorHAnsi"/>
          <w:color w:val="00B0F0"/>
          <w:sz w:val="26"/>
          <w:szCs w:val="26"/>
          <w:lang w:eastAsia="fr-FR"/>
        </w:rPr>
        <w:t>2.10 Variantes</w:t>
      </w:r>
    </w:p>
    <w:p w14:paraId="0B35A964" w14:textId="0AF3C8E2" w:rsidR="006512B5" w:rsidRPr="006248CF" w:rsidRDefault="006512B5" w:rsidP="00E42925">
      <w:pPr>
        <w:spacing w:after="0" w:line="240" w:lineRule="auto"/>
        <w:ind w:left="60" w:right="61" w:hanging="10"/>
        <w:jc w:val="both"/>
        <w:rPr>
          <w:rFonts w:eastAsia="Calibri" w:cstheme="minorHAnsi"/>
          <w:color w:val="000000"/>
          <w:lang w:eastAsia="fr-FR"/>
        </w:rPr>
      </w:pPr>
      <w:r w:rsidRPr="006248CF">
        <w:rPr>
          <w:rFonts w:eastAsia="Calibri" w:cstheme="minorHAnsi"/>
          <w:color w:val="000000"/>
          <w:lang w:eastAsia="fr-FR"/>
        </w:rPr>
        <w:t xml:space="preserve">Les variantes ne sont pas autorisées.  </w:t>
      </w:r>
    </w:p>
    <w:p w14:paraId="456E2FE9" w14:textId="77777777" w:rsidR="006248CF" w:rsidRPr="006248CF" w:rsidRDefault="006248CF" w:rsidP="00E42925">
      <w:pPr>
        <w:spacing w:after="0" w:line="240" w:lineRule="auto"/>
        <w:ind w:left="60" w:right="61" w:hanging="10"/>
        <w:jc w:val="both"/>
        <w:rPr>
          <w:rFonts w:eastAsia="Calibri" w:cstheme="minorHAnsi"/>
          <w:color w:val="000000"/>
          <w:lang w:eastAsia="fr-FR"/>
        </w:rPr>
      </w:pPr>
    </w:p>
    <w:p w14:paraId="391424E6" w14:textId="01D2AA2F" w:rsidR="006512B5" w:rsidRPr="006248CF" w:rsidRDefault="006512B5" w:rsidP="006248CF">
      <w:pPr>
        <w:spacing w:after="0" w:line="240" w:lineRule="auto"/>
        <w:ind w:left="65" w:right="46"/>
        <w:rPr>
          <w:rFonts w:eastAsia="Calibri" w:cstheme="minorHAnsi"/>
          <w:color w:val="00B0F0"/>
          <w:sz w:val="26"/>
          <w:szCs w:val="26"/>
          <w:lang w:eastAsia="fr-FR"/>
        </w:rPr>
      </w:pPr>
      <w:r w:rsidRPr="002C1BA6">
        <w:rPr>
          <w:rFonts w:eastAsia="Calibri" w:cstheme="minorHAnsi"/>
          <w:color w:val="00B0F0"/>
          <w:sz w:val="26"/>
          <w:szCs w:val="26"/>
          <w:lang w:eastAsia="fr-FR"/>
        </w:rPr>
        <w:t>2.11 Propositions libres</w:t>
      </w:r>
    </w:p>
    <w:p w14:paraId="5DBDC64C" w14:textId="3D0EC921" w:rsidR="006512B5" w:rsidRPr="006248CF" w:rsidRDefault="006512B5" w:rsidP="00E42925">
      <w:pPr>
        <w:spacing w:after="0" w:line="240" w:lineRule="auto"/>
        <w:ind w:left="60" w:right="61" w:hanging="10"/>
        <w:jc w:val="both"/>
        <w:rPr>
          <w:rFonts w:eastAsia="Calibri" w:cstheme="minorHAnsi"/>
          <w:color w:val="000000"/>
          <w:lang w:eastAsia="fr-FR"/>
        </w:rPr>
      </w:pPr>
      <w:r w:rsidRPr="006248CF">
        <w:rPr>
          <w:rFonts w:eastAsia="Calibri" w:cstheme="minorHAnsi"/>
          <w:color w:val="000000"/>
          <w:lang w:eastAsia="fr-FR"/>
        </w:rPr>
        <w:t>Les propositions libres ne sont pas autorisées</w:t>
      </w:r>
      <w:r w:rsidR="006248CF" w:rsidRPr="006248CF">
        <w:rPr>
          <w:rFonts w:eastAsia="Calibri" w:cstheme="minorHAnsi"/>
          <w:color w:val="000000"/>
          <w:lang w:eastAsia="fr-FR"/>
        </w:rPr>
        <w:t>.</w:t>
      </w:r>
    </w:p>
    <w:p w14:paraId="7B46D16C" w14:textId="77777777" w:rsidR="006248CF" w:rsidRPr="006248CF" w:rsidRDefault="006248CF" w:rsidP="00E42925">
      <w:pPr>
        <w:spacing w:after="0" w:line="240" w:lineRule="auto"/>
        <w:ind w:left="60" w:right="61" w:hanging="10"/>
        <w:jc w:val="both"/>
        <w:rPr>
          <w:rFonts w:eastAsia="Calibri" w:cstheme="minorHAnsi"/>
          <w:color w:val="000000"/>
          <w:lang w:eastAsia="fr-FR"/>
        </w:rPr>
      </w:pPr>
    </w:p>
    <w:p w14:paraId="546D2754" w14:textId="4507226F" w:rsidR="006512B5" w:rsidRPr="002C1BA6" w:rsidRDefault="00B62B7F" w:rsidP="00E42925">
      <w:pPr>
        <w:spacing w:after="0" w:line="240" w:lineRule="auto"/>
        <w:ind w:left="65"/>
        <w:rPr>
          <w:rFonts w:eastAsia="Calibri" w:cstheme="minorHAnsi"/>
          <w:color w:val="00B0F0"/>
          <w:sz w:val="26"/>
          <w:szCs w:val="26"/>
          <w:lang w:eastAsia="fr-FR"/>
        </w:rPr>
      </w:pPr>
      <w:r w:rsidRPr="002C1BA6">
        <w:rPr>
          <w:rFonts w:eastAsia="Calibri" w:cstheme="minorHAnsi"/>
          <w:color w:val="00B0F0"/>
          <w:sz w:val="26"/>
          <w:szCs w:val="26"/>
          <w:lang w:eastAsia="fr-FR"/>
        </w:rPr>
        <w:t>2.12 Délai de validité des offres</w:t>
      </w:r>
    </w:p>
    <w:p w14:paraId="3C141666" w14:textId="4CFA569A" w:rsidR="006512B5" w:rsidRPr="006248CF" w:rsidRDefault="006512B5" w:rsidP="006248CF">
      <w:pPr>
        <w:spacing w:after="0" w:line="240" w:lineRule="auto"/>
        <w:ind w:left="65" w:right="46"/>
        <w:rPr>
          <w:rFonts w:eastAsia="Calibri" w:cstheme="minorHAnsi"/>
          <w:color w:val="000000"/>
          <w:lang w:eastAsia="fr-FR"/>
        </w:rPr>
      </w:pPr>
      <w:r w:rsidRPr="006248CF">
        <w:rPr>
          <w:rFonts w:eastAsia="Calibri" w:cstheme="minorHAnsi"/>
          <w:color w:val="000000"/>
          <w:lang w:eastAsia="fr-FR"/>
        </w:rPr>
        <w:t xml:space="preserve">Le délai de validité des offres est fixé à 180 jours à compter de la date limite de remise de l’offre.  </w:t>
      </w:r>
    </w:p>
    <w:p w14:paraId="69AC0E76" w14:textId="3AD9311B" w:rsidR="006512B5" w:rsidRPr="006248CF" w:rsidRDefault="006512B5" w:rsidP="00E42925">
      <w:pPr>
        <w:spacing w:after="0" w:line="240" w:lineRule="auto"/>
        <w:ind w:left="60" w:right="61"/>
        <w:rPr>
          <w:rFonts w:cstheme="minorHAnsi"/>
        </w:rPr>
      </w:pPr>
    </w:p>
    <w:p w14:paraId="393DA683" w14:textId="77777777" w:rsidR="006248CF" w:rsidRPr="006248CF" w:rsidRDefault="006248CF" w:rsidP="00E42925">
      <w:pPr>
        <w:spacing w:after="0" w:line="240" w:lineRule="auto"/>
        <w:ind w:left="60" w:right="61"/>
        <w:rPr>
          <w:rFonts w:cstheme="minorHAnsi"/>
        </w:rPr>
      </w:pPr>
    </w:p>
    <w:p w14:paraId="08B3A2AE" w14:textId="482163E3" w:rsidR="006512B5" w:rsidRPr="00B62B7F" w:rsidRDefault="006512B5" w:rsidP="00E42925">
      <w:pPr>
        <w:keepNext/>
        <w:keepLines/>
        <w:spacing w:after="0" w:line="240" w:lineRule="auto"/>
        <w:outlineLvl w:val="0"/>
        <w:rPr>
          <w:rFonts w:eastAsiaTheme="majorEastAsia" w:cstheme="minorHAnsi"/>
          <w:color w:val="808080" w:themeColor="background1" w:themeShade="80"/>
          <w:sz w:val="32"/>
          <w:szCs w:val="32"/>
        </w:rPr>
      </w:pPr>
      <w:bookmarkStart w:id="7" w:name="_Toc82178758"/>
      <w:r w:rsidRPr="00B62B7F">
        <w:rPr>
          <w:rFonts w:eastAsiaTheme="majorEastAsia" w:cstheme="minorHAnsi"/>
          <w:color w:val="808080" w:themeColor="background1" w:themeShade="80"/>
          <w:sz w:val="32"/>
          <w:szCs w:val="32"/>
        </w:rPr>
        <w:t>Article 3 Dossier de consultation</w:t>
      </w:r>
      <w:r w:rsidR="00B62B7F">
        <w:rPr>
          <w:rFonts w:eastAsiaTheme="majorEastAsia" w:cstheme="minorHAnsi"/>
          <w:color w:val="808080" w:themeColor="background1" w:themeShade="80"/>
          <w:sz w:val="32"/>
          <w:szCs w:val="32"/>
        </w:rPr>
        <w:t> </w:t>
      </w:r>
      <w:r w:rsidRPr="00B62B7F">
        <w:rPr>
          <w:rFonts w:eastAsiaTheme="majorEastAsia" w:cstheme="minorHAnsi"/>
          <w:color w:val="808080" w:themeColor="background1" w:themeShade="80"/>
          <w:sz w:val="32"/>
          <w:szCs w:val="32"/>
        </w:rPr>
        <w:t>: contenu et modalités de retrait</w:t>
      </w:r>
      <w:bookmarkEnd w:id="7"/>
    </w:p>
    <w:p w14:paraId="6E74B092" w14:textId="77777777" w:rsidR="006512B5" w:rsidRPr="006248CF" w:rsidRDefault="006512B5" w:rsidP="00E42925">
      <w:pPr>
        <w:keepNext/>
        <w:keepLines/>
        <w:spacing w:after="0" w:line="240" w:lineRule="auto"/>
        <w:outlineLvl w:val="0"/>
        <w:rPr>
          <w:rFonts w:eastAsiaTheme="majorEastAsia" w:cstheme="minorHAnsi"/>
          <w:color w:val="808080" w:themeColor="background1" w:themeShade="80"/>
          <w:highlight w:val="green"/>
        </w:rPr>
      </w:pPr>
    </w:p>
    <w:p w14:paraId="01F17C66" w14:textId="3ADFAACA" w:rsidR="006512B5" w:rsidRPr="002C1BA6" w:rsidRDefault="00B62B7F" w:rsidP="00E42925">
      <w:pPr>
        <w:spacing w:after="0" w:line="240" w:lineRule="auto"/>
        <w:ind w:left="65"/>
        <w:rPr>
          <w:rFonts w:eastAsia="Calibri" w:cstheme="minorHAnsi"/>
          <w:color w:val="00B0F0"/>
          <w:sz w:val="26"/>
          <w:szCs w:val="26"/>
          <w:lang w:eastAsia="fr-FR"/>
        </w:rPr>
      </w:pPr>
      <w:r w:rsidRPr="002C1BA6">
        <w:rPr>
          <w:rFonts w:eastAsia="Calibri" w:cstheme="minorHAnsi"/>
          <w:color w:val="00B0F0"/>
          <w:sz w:val="26"/>
          <w:szCs w:val="26"/>
          <w:lang w:eastAsia="fr-FR"/>
        </w:rPr>
        <w:t>3.1 Liste des documents transmis</w:t>
      </w:r>
      <w:r w:rsidR="006512B5" w:rsidRPr="002C1BA6">
        <w:rPr>
          <w:rFonts w:eastAsia="Calibri" w:cstheme="minorHAnsi"/>
          <w:color w:val="00B0F0"/>
          <w:sz w:val="26"/>
          <w:szCs w:val="26"/>
          <w:lang w:eastAsia="fr-FR"/>
        </w:rPr>
        <w:t xml:space="preserve"> </w:t>
      </w:r>
    </w:p>
    <w:p w14:paraId="283E0084" w14:textId="77777777" w:rsidR="006512B5" w:rsidRPr="006248CF" w:rsidRDefault="006512B5" w:rsidP="00E42925">
      <w:pPr>
        <w:spacing w:after="0" w:line="240" w:lineRule="auto"/>
        <w:ind w:left="60" w:right="61" w:hanging="10"/>
        <w:jc w:val="both"/>
        <w:rPr>
          <w:rFonts w:eastAsia="Calibri" w:cstheme="minorHAnsi"/>
          <w:color w:val="000000"/>
          <w:lang w:eastAsia="fr-FR"/>
        </w:rPr>
      </w:pPr>
      <w:r w:rsidRPr="006248CF">
        <w:rPr>
          <w:rFonts w:eastAsia="Calibri" w:cstheme="minorHAnsi"/>
          <w:color w:val="000000"/>
          <w:lang w:eastAsia="fr-FR"/>
        </w:rPr>
        <w:t xml:space="preserve">Le dossier de consultation comprend les documents suivants :  </w:t>
      </w:r>
    </w:p>
    <w:p w14:paraId="6DA688EA" w14:textId="0A6EBF30" w:rsidR="006512B5" w:rsidRPr="006248CF" w:rsidRDefault="006512B5" w:rsidP="00E42925">
      <w:pPr>
        <w:numPr>
          <w:ilvl w:val="0"/>
          <w:numId w:val="5"/>
        </w:numPr>
        <w:spacing w:after="0" w:line="240" w:lineRule="auto"/>
        <w:ind w:right="189" w:hanging="348"/>
        <w:jc w:val="both"/>
        <w:rPr>
          <w:rFonts w:eastAsia="Calibri" w:cstheme="minorHAnsi"/>
          <w:color w:val="000000"/>
          <w:lang w:eastAsia="fr-FR"/>
        </w:rPr>
      </w:pPr>
      <w:r w:rsidRPr="006248CF">
        <w:rPr>
          <w:rFonts w:eastAsia="Calibri" w:cstheme="minorHAnsi"/>
          <w:color w:val="000000"/>
          <w:lang w:eastAsia="fr-FR"/>
        </w:rPr>
        <w:t xml:space="preserve">Le présent règlement de la consultation </w:t>
      </w:r>
      <w:r w:rsidR="002D0706">
        <w:rPr>
          <w:rFonts w:eastAsia="Calibri" w:cstheme="minorHAnsi"/>
          <w:color w:val="000000"/>
          <w:lang w:eastAsia="fr-FR"/>
        </w:rPr>
        <w:t>(R.C)</w:t>
      </w:r>
      <w:r w:rsidR="007241C2">
        <w:rPr>
          <w:rFonts w:eastAsia="Calibri" w:cstheme="minorHAnsi"/>
          <w:color w:val="000000"/>
          <w:lang w:eastAsia="fr-FR"/>
        </w:rPr>
        <w:t xml:space="preserve"> </w:t>
      </w:r>
      <w:r w:rsidRPr="006248CF">
        <w:rPr>
          <w:rFonts w:eastAsia="Calibri" w:cstheme="minorHAnsi"/>
          <w:color w:val="000000"/>
          <w:lang w:eastAsia="fr-FR"/>
        </w:rPr>
        <w:t xml:space="preserve">; </w:t>
      </w:r>
    </w:p>
    <w:p w14:paraId="28DF7C5C" w14:textId="5B2DE996" w:rsidR="006512B5" w:rsidRPr="006248CF" w:rsidRDefault="006512B5" w:rsidP="00E42925">
      <w:pPr>
        <w:numPr>
          <w:ilvl w:val="0"/>
          <w:numId w:val="5"/>
        </w:numPr>
        <w:spacing w:after="0" w:line="240" w:lineRule="auto"/>
        <w:ind w:right="189" w:hanging="348"/>
        <w:jc w:val="both"/>
        <w:rPr>
          <w:rFonts w:eastAsia="Calibri" w:cstheme="minorHAnsi"/>
          <w:color w:val="000000"/>
          <w:lang w:eastAsia="fr-FR"/>
        </w:rPr>
      </w:pPr>
      <w:r w:rsidRPr="006248CF">
        <w:rPr>
          <w:rFonts w:eastAsia="Calibri" w:cstheme="minorHAnsi"/>
          <w:color w:val="000000"/>
          <w:lang w:eastAsia="fr-FR"/>
        </w:rPr>
        <w:t xml:space="preserve">Un acte d’engagement </w:t>
      </w:r>
      <w:r w:rsidR="002D0706">
        <w:rPr>
          <w:rFonts w:eastAsia="Calibri" w:cstheme="minorHAnsi"/>
          <w:color w:val="000000"/>
          <w:lang w:eastAsia="fr-FR"/>
        </w:rPr>
        <w:t xml:space="preserve">(A.E) </w:t>
      </w:r>
      <w:r w:rsidRPr="006248CF">
        <w:rPr>
          <w:rFonts w:eastAsia="Calibri" w:cstheme="minorHAnsi"/>
          <w:color w:val="000000"/>
          <w:lang w:eastAsia="fr-FR"/>
        </w:rPr>
        <w:t xml:space="preserve">;  </w:t>
      </w:r>
    </w:p>
    <w:p w14:paraId="528CA6BB" w14:textId="634D5EDC" w:rsidR="006248CF" w:rsidRPr="006248CF" w:rsidRDefault="006512B5" w:rsidP="00E42925">
      <w:pPr>
        <w:numPr>
          <w:ilvl w:val="0"/>
          <w:numId w:val="5"/>
        </w:numPr>
        <w:spacing w:after="0" w:line="240" w:lineRule="auto"/>
        <w:ind w:right="189" w:hanging="348"/>
        <w:jc w:val="both"/>
        <w:rPr>
          <w:rFonts w:eastAsia="Calibri" w:cstheme="minorHAnsi"/>
          <w:color w:val="000000"/>
          <w:lang w:eastAsia="fr-FR"/>
        </w:rPr>
      </w:pPr>
      <w:r w:rsidRPr="006248CF">
        <w:rPr>
          <w:rFonts w:eastAsia="Calibri" w:cstheme="minorHAnsi"/>
          <w:color w:val="000000"/>
          <w:lang w:eastAsia="fr-FR"/>
        </w:rPr>
        <w:t>Le cahier des clauses administratives particulières (C</w:t>
      </w:r>
      <w:r w:rsidR="002D0706">
        <w:rPr>
          <w:rFonts w:eastAsia="Calibri" w:cstheme="minorHAnsi"/>
          <w:color w:val="000000"/>
          <w:lang w:eastAsia="fr-FR"/>
        </w:rPr>
        <w:t>.</w:t>
      </w:r>
      <w:r w:rsidRPr="006248CF">
        <w:rPr>
          <w:rFonts w:eastAsia="Calibri" w:cstheme="minorHAnsi"/>
          <w:color w:val="000000"/>
          <w:lang w:eastAsia="fr-FR"/>
        </w:rPr>
        <w:t>C</w:t>
      </w:r>
      <w:r w:rsidR="002D0706">
        <w:rPr>
          <w:rFonts w:eastAsia="Calibri" w:cstheme="minorHAnsi"/>
          <w:color w:val="000000"/>
          <w:lang w:eastAsia="fr-FR"/>
        </w:rPr>
        <w:t>.</w:t>
      </w:r>
      <w:r w:rsidRPr="006248CF">
        <w:rPr>
          <w:rFonts w:eastAsia="Calibri" w:cstheme="minorHAnsi"/>
          <w:color w:val="000000"/>
          <w:lang w:eastAsia="fr-FR"/>
        </w:rPr>
        <w:t>A</w:t>
      </w:r>
      <w:r w:rsidR="002D0706">
        <w:rPr>
          <w:rFonts w:eastAsia="Calibri" w:cstheme="minorHAnsi"/>
          <w:color w:val="000000"/>
          <w:lang w:eastAsia="fr-FR"/>
        </w:rPr>
        <w:t>.</w:t>
      </w:r>
      <w:r w:rsidRPr="006248CF">
        <w:rPr>
          <w:rFonts w:eastAsia="Calibri" w:cstheme="minorHAnsi"/>
          <w:color w:val="000000"/>
          <w:lang w:eastAsia="fr-FR"/>
        </w:rPr>
        <w:t xml:space="preserve">P) ; </w:t>
      </w:r>
    </w:p>
    <w:p w14:paraId="20B298EF" w14:textId="7E4B9FB1" w:rsidR="006512B5" w:rsidRPr="00ED4EC5" w:rsidRDefault="006512B5" w:rsidP="00ED4EC5">
      <w:pPr>
        <w:numPr>
          <w:ilvl w:val="0"/>
          <w:numId w:val="5"/>
        </w:numPr>
        <w:spacing w:after="0" w:line="240" w:lineRule="auto"/>
        <w:ind w:right="189" w:hanging="348"/>
        <w:jc w:val="both"/>
        <w:rPr>
          <w:rFonts w:eastAsia="Calibri" w:cstheme="minorHAnsi"/>
          <w:color w:val="000000"/>
          <w:lang w:eastAsia="fr-FR"/>
        </w:rPr>
      </w:pPr>
      <w:r w:rsidRPr="006248CF">
        <w:rPr>
          <w:rFonts w:eastAsia="Calibri" w:cstheme="minorHAnsi"/>
          <w:color w:val="000000"/>
          <w:lang w:eastAsia="fr-FR"/>
        </w:rPr>
        <w:t>Le cahier des clauses techniques particulières (C</w:t>
      </w:r>
      <w:r w:rsidR="002D0706">
        <w:rPr>
          <w:rFonts w:eastAsia="Calibri" w:cstheme="minorHAnsi"/>
          <w:color w:val="000000"/>
          <w:lang w:eastAsia="fr-FR"/>
        </w:rPr>
        <w:t>.</w:t>
      </w:r>
      <w:r w:rsidRPr="006248CF">
        <w:rPr>
          <w:rFonts w:eastAsia="Calibri" w:cstheme="minorHAnsi"/>
          <w:color w:val="000000"/>
          <w:lang w:eastAsia="fr-FR"/>
        </w:rPr>
        <w:t>C</w:t>
      </w:r>
      <w:r w:rsidR="002D0706">
        <w:rPr>
          <w:rFonts w:eastAsia="Calibri" w:cstheme="minorHAnsi"/>
          <w:color w:val="000000"/>
          <w:lang w:eastAsia="fr-FR"/>
        </w:rPr>
        <w:t>.</w:t>
      </w:r>
      <w:r w:rsidRPr="006248CF">
        <w:rPr>
          <w:rFonts w:eastAsia="Calibri" w:cstheme="minorHAnsi"/>
          <w:color w:val="000000"/>
          <w:lang w:eastAsia="fr-FR"/>
        </w:rPr>
        <w:t>T</w:t>
      </w:r>
      <w:r w:rsidR="002D0706">
        <w:rPr>
          <w:rFonts w:eastAsia="Calibri" w:cstheme="minorHAnsi"/>
          <w:color w:val="000000"/>
          <w:lang w:eastAsia="fr-FR"/>
        </w:rPr>
        <w:t>.</w:t>
      </w:r>
      <w:r w:rsidRPr="006248CF">
        <w:rPr>
          <w:rFonts w:eastAsia="Calibri" w:cstheme="minorHAnsi"/>
          <w:color w:val="000000"/>
          <w:lang w:eastAsia="fr-FR"/>
        </w:rPr>
        <w:t>P) ;</w:t>
      </w:r>
    </w:p>
    <w:p w14:paraId="4CCB5000" w14:textId="77777777" w:rsidR="00B62B7F" w:rsidRPr="006248CF" w:rsidRDefault="00B62B7F" w:rsidP="002D0706">
      <w:pPr>
        <w:spacing w:after="0" w:line="240" w:lineRule="auto"/>
        <w:ind w:right="61"/>
        <w:jc w:val="both"/>
        <w:rPr>
          <w:rFonts w:eastAsia="Calibri" w:cstheme="minorHAnsi"/>
          <w:color w:val="000000"/>
          <w:lang w:eastAsia="fr-FR"/>
        </w:rPr>
      </w:pPr>
    </w:p>
    <w:p w14:paraId="5E63AE49" w14:textId="2626BEB9" w:rsidR="006512B5" w:rsidRPr="006248CF" w:rsidRDefault="00B62B7F" w:rsidP="00E42925">
      <w:pPr>
        <w:spacing w:after="0" w:line="240" w:lineRule="auto"/>
        <w:ind w:left="65" w:right="46"/>
        <w:rPr>
          <w:rFonts w:eastAsia="Calibri" w:cstheme="minorHAnsi"/>
          <w:color w:val="00B0F0"/>
          <w:sz w:val="26"/>
          <w:szCs w:val="26"/>
          <w:lang w:eastAsia="fr-FR"/>
        </w:rPr>
      </w:pPr>
      <w:r w:rsidRPr="006248CF">
        <w:rPr>
          <w:rFonts w:eastAsia="Calibri" w:cstheme="minorHAnsi"/>
          <w:color w:val="00B0F0"/>
          <w:sz w:val="26"/>
          <w:szCs w:val="26"/>
          <w:lang w:eastAsia="fr-FR"/>
        </w:rPr>
        <w:t>3.2 Modalités de retrait du dossier</w:t>
      </w:r>
      <w:r w:rsidR="006512B5" w:rsidRPr="006248CF">
        <w:rPr>
          <w:rFonts w:eastAsia="Calibri" w:cstheme="minorHAnsi"/>
          <w:color w:val="00B0F0"/>
          <w:sz w:val="26"/>
          <w:szCs w:val="26"/>
          <w:lang w:eastAsia="fr-FR"/>
        </w:rPr>
        <w:t xml:space="preserve"> </w:t>
      </w:r>
    </w:p>
    <w:p w14:paraId="312209E1" w14:textId="77777777" w:rsidR="006512B5" w:rsidRPr="006248CF" w:rsidRDefault="006512B5" w:rsidP="00E42925">
      <w:pPr>
        <w:spacing w:after="0" w:line="240" w:lineRule="auto"/>
        <w:ind w:left="60" w:right="61" w:hanging="10"/>
        <w:jc w:val="both"/>
        <w:rPr>
          <w:rFonts w:eastAsia="Calibri" w:cstheme="minorHAnsi"/>
          <w:color w:val="000000"/>
          <w:lang w:eastAsia="fr-FR"/>
        </w:rPr>
      </w:pPr>
      <w:r w:rsidRPr="006248CF">
        <w:rPr>
          <w:rFonts w:eastAsia="Calibri" w:cstheme="minorHAnsi"/>
          <w:color w:val="000000"/>
          <w:lang w:eastAsia="fr-FR"/>
        </w:rPr>
        <w:t xml:space="preserve">Le dossier de consultation des entreprises (DCE) est dématérialisé.  </w:t>
      </w:r>
    </w:p>
    <w:p w14:paraId="01E1B90F" w14:textId="77777777" w:rsidR="006512B5" w:rsidRPr="006248CF" w:rsidRDefault="006512B5" w:rsidP="00E42925">
      <w:pPr>
        <w:spacing w:after="0" w:line="240" w:lineRule="auto"/>
        <w:ind w:left="60" w:right="61" w:hanging="10"/>
        <w:jc w:val="both"/>
        <w:rPr>
          <w:rFonts w:eastAsia="Calibri" w:cstheme="minorHAnsi"/>
          <w:color w:val="000000"/>
          <w:lang w:eastAsia="fr-FR"/>
        </w:rPr>
      </w:pPr>
      <w:r w:rsidRPr="006248CF">
        <w:rPr>
          <w:rFonts w:eastAsia="Calibri" w:cstheme="minorHAnsi"/>
          <w:color w:val="000000"/>
          <w:lang w:eastAsia="fr-FR"/>
        </w:rPr>
        <w:t xml:space="preserve">Le client met à disposition le dossier de consultation par voie électronique, les documents et renseignements complémentaires éventuels.  </w:t>
      </w:r>
    </w:p>
    <w:p w14:paraId="4F9E5228" w14:textId="40762D01" w:rsidR="006512B5" w:rsidRPr="00ED4EC5" w:rsidRDefault="006512B5" w:rsidP="00ED4EC5">
      <w:pPr>
        <w:spacing w:after="0" w:line="240" w:lineRule="auto"/>
        <w:ind w:left="60" w:right="61" w:hanging="10"/>
        <w:jc w:val="both"/>
        <w:rPr>
          <w:rFonts w:eastAsia="Calibri" w:cstheme="minorHAnsi"/>
          <w:color w:val="0000FF"/>
          <w:u w:val="single" w:color="0000FF"/>
          <w:lang w:eastAsia="fr-FR"/>
        </w:rPr>
      </w:pPr>
      <w:r w:rsidRPr="006248CF">
        <w:rPr>
          <w:rFonts w:eastAsia="Calibri" w:cstheme="minorHAnsi"/>
          <w:color w:val="000000"/>
          <w:lang w:eastAsia="fr-FR"/>
        </w:rPr>
        <w:t>Les soumissionnaires auront la possibilité de télécharger les documents dématérialisés du Dossier de Consultation des Entreprises</w:t>
      </w:r>
      <w:r w:rsidRPr="006512B5">
        <w:rPr>
          <w:rFonts w:eastAsia="Calibri" w:cstheme="minorHAnsi"/>
          <w:color w:val="000000"/>
          <w:sz w:val="24"/>
          <w:lang w:eastAsia="fr-FR"/>
        </w:rPr>
        <w:t xml:space="preserve"> (DCE), documents et renseignements complémentaires, via le site internet : </w:t>
      </w:r>
      <w:hyperlink r:id="rId12" w:history="1">
        <w:r w:rsidR="00ED4EC5" w:rsidRPr="00BF3DD8">
          <w:rPr>
            <w:rStyle w:val="Lienhypertexte"/>
            <w:rFonts w:eastAsia="Calibri" w:cstheme="minorHAnsi"/>
            <w:lang w:eastAsia="fr-FR"/>
          </w:rPr>
          <w:t>https://www.e-marchespublics.com/</w:t>
        </w:r>
      </w:hyperlink>
      <w:r w:rsidR="00ED4EC5">
        <w:rPr>
          <w:rFonts w:eastAsia="Calibri" w:cstheme="minorHAnsi"/>
          <w:color w:val="0000FF"/>
          <w:u w:val="single" w:color="0000FF"/>
          <w:lang w:eastAsia="fr-FR"/>
        </w:rPr>
        <w:t xml:space="preserve"> </w:t>
      </w:r>
      <w:hyperlink r:id="rId13">
        <w:r w:rsidRPr="005365CC">
          <w:rPr>
            <w:rFonts w:eastAsia="Calibri" w:cstheme="minorHAnsi"/>
            <w:color w:val="000000"/>
            <w:lang w:eastAsia="fr-FR"/>
          </w:rPr>
          <w:t>p</w:t>
        </w:r>
      </w:hyperlink>
      <w:r w:rsidRPr="005365CC">
        <w:rPr>
          <w:rFonts w:eastAsia="Calibri" w:cstheme="minorHAnsi"/>
          <w:color w:val="000000"/>
          <w:lang w:eastAsia="fr-FR"/>
        </w:rPr>
        <w:t xml:space="preserve">ermettant l’accès à la plateforme de dématérialisation.  </w:t>
      </w:r>
    </w:p>
    <w:p w14:paraId="07C2B39C" w14:textId="77777777" w:rsidR="006512B5" w:rsidRPr="005365CC" w:rsidRDefault="006512B5" w:rsidP="00E42925">
      <w:pPr>
        <w:spacing w:after="0" w:line="240" w:lineRule="auto"/>
        <w:ind w:left="60" w:right="61" w:hanging="10"/>
        <w:jc w:val="both"/>
        <w:rPr>
          <w:rFonts w:eastAsia="Calibri" w:cstheme="minorHAnsi"/>
          <w:color w:val="000000"/>
          <w:lang w:eastAsia="fr-FR"/>
        </w:rPr>
      </w:pPr>
      <w:r w:rsidRPr="005365CC">
        <w:rPr>
          <w:rFonts w:eastAsia="Calibri" w:cstheme="minorHAnsi"/>
          <w:color w:val="000000"/>
          <w:lang w:eastAsia="fr-FR"/>
        </w:rPr>
        <w:t xml:space="preserve">L’accès à cette plate-forme est gratuit. La plate-forme de dématérialisation permet notamment : </w:t>
      </w:r>
    </w:p>
    <w:p w14:paraId="53710A70" w14:textId="77777777" w:rsidR="006512B5" w:rsidRPr="005365CC" w:rsidRDefault="006512B5" w:rsidP="00E42925">
      <w:pPr>
        <w:numPr>
          <w:ilvl w:val="0"/>
          <w:numId w:val="6"/>
        </w:numPr>
        <w:spacing w:after="0" w:line="240" w:lineRule="auto"/>
        <w:ind w:right="61" w:hanging="348"/>
        <w:jc w:val="both"/>
        <w:rPr>
          <w:rFonts w:eastAsia="Calibri" w:cstheme="minorHAnsi"/>
          <w:color w:val="000000"/>
          <w:lang w:eastAsia="fr-FR"/>
        </w:rPr>
      </w:pPr>
      <w:r w:rsidRPr="005365CC">
        <w:rPr>
          <w:rFonts w:eastAsia="Calibri" w:cstheme="minorHAnsi"/>
          <w:color w:val="000000"/>
          <w:lang w:eastAsia="fr-FR"/>
        </w:rPr>
        <w:lastRenderedPageBreak/>
        <w:t xml:space="preserve">De recevoir une alerte automatique lorsqu’une nouvelle consultation est publiée (abonnement gratuit) ; </w:t>
      </w:r>
    </w:p>
    <w:p w14:paraId="32AA4F51" w14:textId="77777777" w:rsidR="006512B5" w:rsidRPr="005365CC" w:rsidRDefault="006512B5" w:rsidP="00E42925">
      <w:pPr>
        <w:numPr>
          <w:ilvl w:val="0"/>
          <w:numId w:val="6"/>
        </w:numPr>
        <w:spacing w:after="0" w:line="240" w:lineRule="auto"/>
        <w:ind w:right="61" w:hanging="348"/>
        <w:jc w:val="both"/>
        <w:rPr>
          <w:rFonts w:eastAsia="Calibri" w:cstheme="minorHAnsi"/>
          <w:color w:val="000000"/>
          <w:lang w:eastAsia="fr-FR"/>
        </w:rPr>
      </w:pPr>
      <w:r w:rsidRPr="005365CC">
        <w:rPr>
          <w:rFonts w:eastAsia="Calibri" w:cstheme="minorHAnsi"/>
          <w:color w:val="000000"/>
          <w:lang w:eastAsia="fr-FR"/>
        </w:rPr>
        <w:t xml:space="preserve">De rechercher des consultations passées par le client ; </w:t>
      </w:r>
    </w:p>
    <w:p w14:paraId="4AB1AE17" w14:textId="77777777" w:rsidR="006512B5" w:rsidRPr="005365CC" w:rsidRDefault="006512B5" w:rsidP="00E42925">
      <w:pPr>
        <w:numPr>
          <w:ilvl w:val="0"/>
          <w:numId w:val="6"/>
        </w:numPr>
        <w:spacing w:after="0" w:line="240" w:lineRule="auto"/>
        <w:ind w:right="61" w:hanging="348"/>
        <w:jc w:val="both"/>
        <w:rPr>
          <w:rFonts w:eastAsia="Calibri" w:cstheme="minorHAnsi"/>
          <w:color w:val="000000"/>
          <w:lang w:eastAsia="fr-FR"/>
        </w:rPr>
      </w:pPr>
      <w:r w:rsidRPr="005365CC">
        <w:rPr>
          <w:rFonts w:eastAsia="Calibri" w:cstheme="minorHAnsi"/>
          <w:color w:val="000000"/>
          <w:lang w:eastAsia="fr-FR"/>
        </w:rPr>
        <w:t xml:space="preserve">De télécharger les DCE des consultations ; </w:t>
      </w:r>
    </w:p>
    <w:p w14:paraId="1D709621" w14:textId="77777777" w:rsidR="006512B5" w:rsidRPr="005365CC" w:rsidRDefault="006512B5" w:rsidP="00E42925">
      <w:pPr>
        <w:numPr>
          <w:ilvl w:val="0"/>
          <w:numId w:val="6"/>
        </w:numPr>
        <w:spacing w:after="0" w:line="240" w:lineRule="auto"/>
        <w:ind w:right="61" w:hanging="348"/>
        <w:jc w:val="both"/>
        <w:rPr>
          <w:rFonts w:eastAsia="Calibri" w:cstheme="minorHAnsi"/>
          <w:color w:val="000000"/>
          <w:lang w:eastAsia="fr-FR"/>
        </w:rPr>
      </w:pPr>
      <w:r w:rsidRPr="005365CC">
        <w:rPr>
          <w:rFonts w:eastAsia="Calibri" w:cstheme="minorHAnsi"/>
          <w:color w:val="000000"/>
          <w:lang w:eastAsia="fr-FR"/>
        </w:rPr>
        <w:t xml:space="preserve">De répondre de façon électronique aux consultations. </w:t>
      </w:r>
    </w:p>
    <w:p w14:paraId="033C2770" w14:textId="77777777" w:rsidR="006512B5" w:rsidRPr="005365CC" w:rsidRDefault="006512B5" w:rsidP="00E42925">
      <w:pPr>
        <w:spacing w:after="0" w:line="240" w:lineRule="auto"/>
        <w:ind w:left="60" w:right="61" w:hanging="10"/>
        <w:jc w:val="both"/>
        <w:rPr>
          <w:rFonts w:eastAsia="Calibri" w:cstheme="minorHAnsi"/>
          <w:color w:val="000000"/>
          <w:lang w:eastAsia="fr-FR"/>
        </w:rPr>
      </w:pPr>
      <w:r w:rsidRPr="005365CC">
        <w:rPr>
          <w:rFonts w:eastAsia="Calibri" w:cstheme="minorHAnsi"/>
          <w:color w:val="000000"/>
          <w:lang w:eastAsia="fr-FR"/>
        </w:rPr>
        <w:t xml:space="preserve">Les échanges d’information entre la plate-forme et les utilisateurs sont sécurisés grâce à l’utilisation du protocole https. </w:t>
      </w:r>
    </w:p>
    <w:p w14:paraId="35C1B70D" w14:textId="77777777" w:rsidR="006512B5" w:rsidRPr="005365CC" w:rsidRDefault="006512B5" w:rsidP="00E42925">
      <w:pPr>
        <w:spacing w:after="0" w:line="240" w:lineRule="auto"/>
        <w:ind w:left="60" w:right="61" w:hanging="10"/>
        <w:jc w:val="both"/>
        <w:rPr>
          <w:rFonts w:eastAsia="Calibri" w:cstheme="minorHAnsi"/>
          <w:color w:val="000000"/>
          <w:lang w:eastAsia="fr-FR"/>
        </w:rPr>
      </w:pPr>
      <w:r w:rsidRPr="005365CC">
        <w:rPr>
          <w:rFonts w:eastAsia="Calibri" w:cstheme="minorHAnsi"/>
          <w:color w:val="000000"/>
          <w:lang w:eastAsia="fr-FR"/>
        </w:rPr>
        <w:t xml:space="preserve">Le DCE pourra être téléchargé au format Zip. Pour accéder aux documents du DCE, les soumissionnaires doivent disposer d’un utilitaire permettant de lire les formats compressés «.zip». Cet outil est accessible en téléchargement gratuit sur la plate-forme. </w:t>
      </w:r>
    </w:p>
    <w:p w14:paraId="63982C83" w14:textId="77777777" w:rsidR="006512B5" w:rsidRPr="005365CC" w:rsidRDefault="006512B5" w:rsidP="00E42925">
      <w:pPr>
        <w:spacing w:after="0" w:line="240" w:lineRule="auto"/>
        <w:ind w:left="65"/>
        <w:rPr>
          <w:rFonts w:eastAsia="Calibri" w:cstheme="minorHAnsi"/>
          <w:color w:val="000000"/>
          <w:lang w:eastAsia="fr-FR"/>
        </w:rPr>
      </w:pPr>
      <w:r w:rsidRPr="005365CC">
        <w:rPr>
          <w:rFonts w:eastAsia="Calibri" w:cstheme="minorHAnsi"/>
          <w:color w:val="000000"/>
          <w:lang w:eastAsia="fr-FR"/>
        </w:rPr>
        <w:t xml:space="preserve"> </w:t>
      </w:r>
    </w:p>
    <w:p w14:paraId="5FF096AC" w14:textId="77777777" w:rsidR="006512B5" w:rsidRPr="005365CC" w:rsidRDefault="006512B5" w:rsidP="00E42925">
      <w:pPr>
        <w:spacing w:after="0" w:line="240" w:lineRule="auto"/>
        <w:ind w:left="60" w:right="61" w:hanging="10"/>
        <w:jc w:val="both"/>
        <w:rPr>
          <w:rFonts w:eastAsia="Calibri" w:cstheme="minorHAnsi"/>
          <w:color w:val="000000"/>
          <w:lang w:eastAsia="fr-FR"/>
        </w:rPr>
      </w:pPr>
      <w:r w:rsidRPr="005365CC">
        <w:rPr>
          <w:rFonts w:eastAsia="Calibri" w:cstheme="minorHAnsi"/>
          <w:color w:val="000000"/>
          <w:lang w:eastAsia="fr-FR"/>
        </w:rPr>
        <w:t>En outre, afin de pouvoir décompresser et lire les documents mis à disposition, l’acheteur invite les candidats à disposer des formats suivants pour faciliter le téléchargement : Fichiers compressés au standard .zip, Adobe® Acrobat® .</w:t>
      </w:r>
      <w:proofErr w:type="spellStart"/>
      <w:r w:rsidRPr="005365CC">
        <w:rPr>
          <w:rFonts w:eastAsia="Calibri" w:cstheme="minorHAnsi"/>
          <w:color w:val="000000"/>
          <w:lang w:eastAsia="fr-FR"/>
        </w:rPr>
        <w:t>pdf</w:t>
      </w:r>
      <w:proofErr w:type="spellEnd"/>
      <w:r w:rsidRPr="005365CC">
        <w:rPr>
          <w:rFonts w:eastAsia="Calibri" w:cstheme="minorHAnsi"/>
          <w:color w:val="000000"/>
          <w:lang w:eastAsia="fr-FR"/>
        </w:rPr>
        <w:t xml:space="preserve">, Rich </w:t>
      </w:r>
      <w:proofErr w:type="spellStart"/>
      <w:r w:rsidRPr="005365CC">
        <w:rPr>
          <w:rFonts w:eastAsia="Calibri" w:cstheme="minorHAnsi"/>
          <w:color w:val="000000"/>
          <w:lang w:eastAsia="fr-FR"/>
        </w:rPr>
        <w:t>Text</w:t>
      </w:r>
      <w:proofErr w:type="spellEnd"/>
      <w:r w:rsidRPr="005365CC">
        <w:rPr>
          <w:rFonts w:eastAsia="Calibri" w:cstheme="minorHAnsi"/>
          <w:color w:val="000000"/>
          <w:lang w:eastAsia="fr-FR"/>
        </w:rPr>
        <w:t xml:space="preserve"> Format .</w:t>
      </w:r>
      <w:proofErr w:type="spellStart"/>
      <w:r w:rsidRPr="005365CC">
        <w:rPr>
          <w:rFonts w:eastAsia="Calibri" w:cstheme="minorHAnsi"/>
          <w:color w:val="000000"/>
          <w:lang w:eastAsia="fr-FR"/>
        </w:rPr>
        <w:t>rtf</w:t>
      </w:r>
      <w:proofErr w:type="spellEnd"/>
      <w:r w:rsidRPr="005365CC">
        <w:rPr>
          <w:rFonts w:eastAsia="Calibri" w:cstheme="minorHAnsi"/>
          <w:color w:val="000000"/>
          <w:lang w:eastAsia="fr-FR"/>
        </w:rPr>
        <w:t xml:space="preserve">, .doc </w:t>
      </w:r>
      <w:proofErr w:type="gramStart"/>
      <w:r w:rsidRPr="005365CC">
        <w:rPr>
          <w:rFonts w:eastAsia="Calibri" w:cstheme="minorHAnsi"/>
          <w:color w:val="000000"/>
          <w:lang w:eastAsia="fr-FR"/>
        </w:rPr>
        <w:t>ou</w:t>
      </w:r>
      <w:proofErr w:type="gramEnd"/>
      <w:r w:rsidRPr="005365CC">
        <w:rPr>
          <w:rFonts w:eastAsia="Calibri" w:cstheme="minorHAnsi"/>
          <w:color w:val="000000"/>
          <w:lang w:eastAsia="fr-FR"/>
        </w:rPr>
        <w:t xml:space="preserve"> .</w:t>
      </w:r>
      <w:proofErr w:type="spellStart"/>
      <w:r w:rsidRPr="005365CC">
        <w:rPr>
          <w:rFonts w:eastAsia="Calibri" w:cstheme="minorHAnsi"/>
          <w:color w:val="000000"/>
          <w:lang w:eastAsia="fr-FR"/>
        </w:rPr>
        <w:t>xls</w:t>
      </w:r>
      <w:proofErr w:type="spellEnd"/>
      <w:r w:rsidRPr="005365CC">
        <w:rPr>
          <w:rFonts w:eastAsia="Calibri" w:cstheme="minorHAnsi"/>
          <w:color w:val="000000"/>
          <w:lang w:eastAsia="fr-FR"/>
        </w:rPr>
        <w:t xml:space="preserve"> ou .</w:t>
      </w:r>
      <w:proofErr w:type="spellStart"/>
      <w:r w:rsidRPr="005365CC">
        <w:rPr>
          <w:rFonts w:eastAsia="Calibri" w:cstheme="minorHAnsi"/>
          <w:color w:val="000000"/>
          <w:lang w:eastAsia="fr-FR"/>
        </w:rPr>
        <w:t>ppt</w:t>
      </w:r>
      <w:proofErr w:type="spellEnd"/>
      <w:r w:rsidRPr="005365CC">
        <w:rPr>
          <w:rFonts w:eastAsia="Calibri" w:cstheme="minorHAnsi"/>
          <w:color w:val="000000"/>
          <w:lang w:eastAsia="fr-FR"/>
        </w:rPr>
        <w:t>, .</w:t>
      </w:r>
      <w:proofErr w:type="spellStart"/>
      <w:r w:rsidRPr="005365CC">
        <w:rPr>
          <w:rFonts w:eastAsia="Calibri" w:cstheme="minorHAnsi"/>
          <w:color w:val="000000"/>
          <w:lang w:eastAsia="fr-FR"/>
        </w:rPr>
        <w:t>odt</w:t>
      </w:r>
      <w:proofErr w:type="spellEnd"/>
      <w:r w:rsidRPr="005365CC">
        <w:rPr>
          <w:rFonts w:eastAsia="Calibri" w:cstheme="minorHAnsi"/>
          <w:color w:val="000000"/>
          <w:lang w:eastAsia="fr-FR"/>
        </w:rPr>
        <w:t>, .</w:t>
      </w:r>
      <w:proofErr w:type="spellStart"/>
      <w:r w:rsidRPr="005365CC">
        <w:rPr>
          <w:rFonts w:eastAsia="Calibri" w:cstheme="minorHAnsi"/>
          <w:color w:val="000000"/>
          <w:lang w:eastAsia="fr-FR"/>
        </w:rPr>
        <w:t>ods</w:t>
      </w:r>
      <w:proofErr w:type="spellEnd"/>
      <w:r w:rsidRPr="005365CC">
        <w:rPr>
          <w:rFonts w:eastAsia="Calibri" w:cstheme="minorHAnsi"/>
          <w:color w:val="000000"/>
          <w:lang w:eastAsia="fr-FR"/>
        </w:rPr>
        <w:t>, .</w:t>
      </w:r>
      <w:proofErr w:type="spellStart"/>
      <w:r w:rsidRPr="005365CC">
        <w:rPr>
          <w:rFonts w:eastAsia="Calibri" w:cstheme="minorHAnsi"/>
          <w:color w:val="000000"/>
          <w:lang w:eastAsia="fr-FR"/>
        </w:rPr>
        <w:t>odp</w:t>
      </w:r>
      <w:proofErr w:type="spellEnd"/>
      <w:r w:rsidRPr="005365CC">
        <w:rPr>
          <w:rFonts w:eastAsia="Calibri" w:cstheme="minorHAnsi"/>
          <w:color w:val="000000"/>
          <w:lang w:eastAsia="fr-FR"/>
        </w:rPr>
        <w:t>, .</w:t>
      </w:r>
      <w:proofErr w:type="spellStart"/>
      <w:r w:rsidRPr="005365CC">
        <w:rPr>
          <w:rFonts w:eastAsia="Calibri" w:cstheme="minorHAnsi"/>
          <w:color w:val="000000"/>
          <w:lang w:eastAsia="fr-FR"/>
        </w:rPr>
        <w:t>odg</w:t>
      </w:r>
      <w:proofErr w:type="spellEnd"/>
      <w:r w:rsidRPr="005365CC">
        <w:rPr>
          <w:rFonts w:eastAsia="Calibri" w:cstheme="minorHAnsi"/>
          <w:color w:val="000000"/>
          <w:lang w:eastAsia="fr-FR"/>
        </w:rPr>
        <w:t xml:space="preserve">, le cas échéant, le format DWF. </w:t>
      </w:r>
    </w:p>
    <w:p w14:paraId="2BD132B5" w14:textId="77777777" w:rsidR="006512B5" w:rsidRPr="005365CC" w:rsidRDefault="006512B5" w:rsidP="00E42925">
      <w:pPr>
        <w:spacing w:after="0" w:line="240" w:lineRule="auto"/>
        <w:ind w:left="60" w:right="61" w:hanging="10"/>
        <w:jc w:val="both"/>
        <w:rPr>
          <w:rFonts w:eastAsia="Calibri" w:cstheme="minorHAnsi"/>
          <w:color w:val="000000"/>
          <w:lang w:eastAsia="fr-FR"/>
        </w:rPr>
      </w:pPr>
      <w:r w:rsidRPr="005365CC">
        <w:rPr>
          <w:rFonts w:eastAsia="Calibri" w:cstheme="minorHAnsi"/>
          <w:color w:val="000000"/>
          <w:lang w:eastAsia="fr-FR"/>
        </w:rPr>
        <w:t>Lors du téléchargement du dossier de consultation, le candidat est invité à renseigner le nom de l'organisme soumissionnaire, le nom de la personne physique téléchargeant les documents et une adresse électronique permettant de façon certaine une correspondance</w:t>
      </w:r>
      <w:r w:rsidRPr="006512B5">
        <w:rPr>
          <w:rFonts w:eastAsia="Calibri" w:cstheme="minorHAnsi"/>
          <w:color w:val="000000"/>
          <w:sz w:val="24"/>
          <w:lang w:eastAsia="fr-FR"/>
        </w:rPr>
        <w:t xml:space="preserve"> </w:t>
      </w:r>
      <w:r w:rsidRPr="005365CC">
        <w:rPr>
          <w:rFonts w:eastAsia="Calibri" w:cstheme="minorHAnsi"/>
          <w:color w:val="000000"/>
          <w:lang w:eastAsia="fr-FR"/>
        </w:rPr>
        <w:t>électronique, afin qu'il</w:t>
      </w:r>
      <w:r w:rsidRPr="006512B5">
        <w:rPr>
          <w:rFonts w:eastAsia="Calibri" w:cstheme="minorHAnsi"/>
          <w:color w:val="000000"/>
          <w:sz w:val="24"/>
          <w:lang w:eastAsia="fr-FR"/>
        </w:rPr>
        <w:t xml:space="preserve"> </w:t>
      </w:r>
      <w:r w:rsidRPr="005365CC">
        <w:rPr>
          <w:rFonts w:eastAsia="Calibri" w:cstheme="minorHAnsi"/>
          <w:color w:val="000000"/>
          <w:lang w:eastAsia="fr-FR"/>
        </w:rPr>
        <w:t xml:space="preserve">puisse bénéficier de toutes les informations complémentaires diffusées lors du déroulement de la présente consultation, en particulier les éventuelles précisions ou report de délais. </w:t>
      </w:r>
    </w:p>
    <w:p w14:paraId="139304A7" w14:textId="77777777" w:rsidR="006512B5" w:rsidRPr="005365CC" w:rsidRDefault="006512B5" w:rsidP="00E42925">
      <w:pPr>
        <w:spacing w:after="0" w:line="240" w:lineRule="auto"/>
        <w:ind w:left="60" w:right="61" w:hanging="10"/>
        <w:jc w:val="both"/>
        <w:rPr>
          <w:rFonts w:eastAsia="Calibri" w:cstheme="minorHAnsi"/>
          <w:color w:val="000000"/>
          <w:lang w:eastAsia="fr-FR"/>
        </w:rPr>
      </w:pPr>
      <w:r w:rsidRPr="005365CC">
        <w:rPr>
          <w:rFonts w:eastAsia="Calibri" w:cstheme="minorHAnsi"/>
          <w:color w:val="000000"/>
          <w:lang w:eastAsia="fr-FR"/>
        </w:rPr>
        <w:t xml:space="preserve">Le candidat ne pourra porter aucune réclamation s'il ne bénéficie pas de toutes les informations complémentaires diffusées par la plate-forme lors du déroulement de la présente consultation, s’il ne renseigne pas le champ </w:t>
      </w:r>
      <w:proofErr w:type="gramStart"/>
      <w:r w:rsidRPr="005365CC">
        <w:rPr>
          <w:rFonts w:eastAsia="Calibri" w:cstheme="minorHAnsi"/>
          <w:color w:val="000000"/>
          <w:lang w:eastAsia="fr-FR"/>
        </w:rPr>
        <w:t>« email »</w:t>
      </w:r>
      <w:proofErr w:type="gramEnd"/>
      <w:r w:rsidRPr="005365CC">
        <w:rPr>
          <w:rFonts w:eastAsia="Calibri" w:cstheme="minorHAnsi"/>
          <w:color w:val="000000"/>
          <w:lang w:eastAsia="fr-FR"/>
        </w:rPr>
        <w:t xml:space="preserve"> ou en raison d'une erreur qu'il aurait fait dans la saisie de son adresse électronique, ou en cas de suppression de ladite adresse électronique. </w:t>
      </w:r>
    </w:p>
    <w:p w14:paraId="0A26254E" w14:textId="77777777" w:rsidR="006512B5" w:rsidRPr="005365CC" w:rsidRDefault="006512B5" w:rsidP="00E42925">
      <w:pPr>
        <w:spacing w:after="0" w:line="240" w:lineRule="auto"/>
        <w:ind w:left="60" w:right="61" w:hanging="10"/>
        <w:jc w:val="both"/>
        <w:rPr>
          <w:rFonts w:eastAsia="Calibri" w:cstheme="minorHAnsi"/>
          <w:color w:val="000000"/>
          <w:lang w:eastAsia="fr-FR"/>
        </w:rPr>
      </w:pPr>
      <w:r w:rsidRPr="005365CC">
        <w:rPr>
          <w:rFonts w:eastAsia="Calibri" w:cstheme="minorHAnsi"/>
          <w:color w:val="000000"/>
          <w:lang w:eastAsia="fr-FR"/>
        </w:rPr>
        <w:t xml:space="preserve">En cas de difficulté quant au téléchargement du DCE, le candidat est invité à se rapprocher de l’assistance technique de la plateforme.  </w:t>
      </w:r>
    </w:p>
    <w:p w14:paraId="500649D3" w14:textId="6D0A6B6A" w:rsidR="006512B5" w:rsidRPr="005365CC" w:rsidRDefault="006512B5" w:rsidP="00E42925">
      <w:pPr>
        <w:spacing w:after="0" w:line="240" w:lineRule="auto"/>
        <w:ind w:left="65"/>
        <w:rPr>
          <w:rFonts w:eastAsia="Calibri" w:cstheme="minorHAnsi"/>
          <w:color w:val="000000"/>
          <w:lang w:eastAsia="fr-FR"/>
        </w:rPr>
      </w:pPr>
      <w:r w:rsidRPr="005365CC">
        <w:rPr>
          <w:rFonts w:eastAsia="Calibri" w:cstheme="minorHAnsi"/>
          <w:color w:val="000000"/>
          <w:lang w:eastAsia="fr-FR"/>
        </w:rPr>
        <w:t xml:space="preserve"> </w:t>
      </w:r>
    </w:p>
    <w:p w14:paraId="1C4B1279" w14:textId="77777777" w:rsidR="006512B5" w:rsidRPr="005365CC" w:rsidRDefault="006512B5" w:rsidP="00E42925">
      <w:pPr>
        <w:spacing w:after="0" w:line="240" w:lineRule="auto"/>
        <w:ind w:left="60" w:hanging="10"/>
        <w:rPr>
          <w:rFonts w:eastAsia="Calibri" w:cstheme="minorHAnsi"/>
          <w:color w:val="000000"/>
          <w:lang w:eastAsia="fr-FR"/>
        </w:rPr>
      </w:pPr>
      <w:r w:rsidRPr="005365CC">
        <w:rPr>
          <w:rFonts w:eastAsia="Arial" w:cstheme="minorHAnsi"/>
          <w:b/>
          <w:i/>
          <w:color w:val="000000"/>
          <w:lang w:eastAsia="fr-FR"/>
        </w:rPr>
        <w:t xml:space="preserve">DOSSIER NON DEMATERIALISE </w:t>
      </w:r>
    </w:p>
    <w:p w14:paraId="0710783D" w14:textId="77777777" w:rsidR="006512B5" w:rsidRPr="005365CC" w:rsidRDefault="006512B5" w:rsidP="00E42925">
      <w:pPr>
        <w:spacing w:after="0" w:line="240" w:lineRule="auto"/>
        <w:ind w:left="60" w:right="61" w:hanging="10"/>
        <w:jc w:val="both"/>
        <w:rPr>
          <w:rFonts w:eastAsia="Calibri" w:cstheme="minorHAnsi"/>
          <w:color w:val="000000"/>
          <w:lang w:eastAsia="fr-FR"/>
        </w:rPr>
      </w:pPr>
      <w:r w:rsidRPr="005365CC">
        <w:rPr>
          <w:rFonts w:eastAsia="Calibri" w:cstheme="minorHAnsi"/>
          <w:color w:val="000000"/>
          <w:lang w:eastAsia="fr-FR"/>
        </w:rPr>
        <w:t xml:space="preserve">Le dossier de consultation des entreprises n’est pas disponible au format papier.  </w:t>
      </w:r>
    </w:p>
    <w:p w14:paraId="1DE16C31" w14:textId="77777777" w:rsidR="006512B5" w:rsidRPr="005365CC" w:rsidRDefault="006512B5" w:rsidP="00E42925">
      <w:pPr>
        <w:spacing w:after="0" w:line="240" w:lineRule="auto"/>
        <w:ind w:left="65"/>
        <w:rPr>
          <w:rFonts w:eastAsia="Calibri" w:cstheme="minorHAnsi"/>
          <w:color w:val="000000"/>
          <w:lang w:eastAsia="fr-FR"/>
        </w:rPr>
      </w:pPr>
      <w:r w:rsidRPr="005365CC">
        <w:rPr>
          <w:rFonts w:eastAsia="Calibri" w:cstheme="minorHAnsi"/>
          <w:color w:val="000000"/>
          <w:lang w:eastAsia="fr-FR"/>
        </w:rPr>
        <w:t xml:space="preserve"> </w:t>
      </w:r>
    </w:p>
    <w:p w14:paraId="6C0057D5" w14:textId="77777777" w:rsidR="006512B5" w:rsidRPr="005365CC" w:rsidRDefault="006512B5" w:rsidP="00E42925">
      <w:pPr>
        <w:keepNext/>
        <w:keepLines/>
        <w:spacing w:after="0" w:line="240" w:lineRule="auto"/>
        <w:ind w:left="60" w:hanging="10"/>
        <w:outlineLvl w:val="0"/>
        <w:rPr>
          <w:rFonts w:eastAsia="Arial" w:cstheme="minorHAnsi"/>
          <w:b/>
          <w:i/>
          <w:color w:val="000000"/>
          <w:lang w:eastAsia="fr-FR"/>
        </w:rPr>
      </w:pPr>
      <w:bookmarkStart w:id="8" w:name="_Toc82178759"/>
      <w:r w:rsidRPr="005365CC">
        <w:rPr>
          <w:rFonts w:eastAsia="Arial" w:cstheme="minorHAnsi"/>
          <w:b/>
          <w:i/>
          <w:color w:val="000000"/>
          <w:lang w:eastAsia="fr-FR"/>
        </w:rPr>
        <w:t>CONFIDENTIALITE</w:t>
      </w:r>
      <w:bookmarkEnd w:id="8"/>
      <w:r w:rsidRPr="005365CC">
        <w:rPr>
          <w:rFonts w:eastAsia="Arial" w:cstheme="minorHAnsi"/>
          <w:b/>
          <w:i/>
          <w:color w:val="000000"/>
          <w:lang w:eastAsia="fr-FR"/>
        </w:rPr>
        <w:t xml:space="preserve"> </w:t>
      </w:r>
    </w:p>
    <w:p w14:paraId="643683E2" w14:textId="77777777" w:rsidR="006512B5" w:rsidRPr="005365CC" w:rsidRDefault="006512B5" w:rsidP="00E42925">
      <w:pPr>
        <w:spacing w:after="0" w:line="240" w:lineRule="auto"/>
        <w:ind w:left="65"/>
        <w:rPr>
          <w:rFonts w:eastAsia="Calibri" w:cstheme="minorHAnsi"/>
          <w:color w:val="000000"/>
          <w:lang w:eastAsia="fr-FR"/>
        </w:rPr>
      </w:pPr>
      <w:r w:rsidRPr="005365CC">
        <w:rPr>
          <w:rFonts w:eastAsia="Calibri" w:cstheme="minorHAnsi"/>
          <w:color w:val="000000"/>
          <w:lang w:eastAsia="fr-FR"/>
        </w:rPr>
        <w:t xml:space="preserve"> </w:t>
      </w:r>
    </w:p>
    <w:p w14:paraId="1A6E5889" w14:textId="77777777" w:rsidR="006512B5" w:rsidRPr="005365CC" w:rsidRDefault="006512B5" w:rsidP="00E42925">
      <w:pPr>
        <w:spacing w:after="0" w:line="240" w:lineRule="auto"/>
        <w:ind w:left="60" w:right="61" w:hanging="10"/>
        <w:jc w:val="both"/>
        <w:rPr>
          <w:rFonts w:eastAsia="Calibri" w:cstheme="minorHAnsi"/>
          <w:color w:val="000000"/>
          <w:lang w:eastAsia="fr-FR"/>
        </w:rPr>
      </w:pPr>
      <w:r w:rsidRPr="005365CC">
        <w:rPr>
          <w:rFonts w:eastAsia="Calibri" w:cstheme="minorHAnsi"/>
          <w:color w:val="000000"/>
          <w:lang w:eastAsia="fr-FR"/>
        </w:rPr>
        <w:t xml:space="preserve">Les entreprises candidates ayant retiré un dossier de consultation s’engagent à garder strictement confidentiels les informations et documents contenues dans ce dossier. Ces informations et documents ne peuvent être transmis à des tiers et ne sauraient être utilisés par les entreprises candidates à d’autres fins que l’élaboration de leur offre à la présente consultation. </w:t>
      </w:r>
    </w:p>
    <w:p w14:paraId="164734AC" w14:textId="77777777" w:rsidR="006512B5" w:rsidRPr="005365CC" w:rsidRDefault="006512B5" w:rsidP="00E42925">
      <w:pPr>
        <w:spacing w:after="0" w:line="240" w:lineRule="auto"/>
        <w:ind w:left="65" w:right="46"/>
        <w:rPr>
          <w:rFonts w:eastAsia="Calibri" w:cstheme="minorHAnsi"/>
          <w:color w:val="000000"/>
          <w:lang w:eastAsia="fr-FR"/>
        </w:rPr>
      </w:pPr>
      <w:r w:rsidRPr="005365CC">
        <w:rPr>
          <w:rFonts w:eastAsia="Calibri" w:cstheme="minorHAnsi"/>
          <w:color w:val="000000"/>
          <w:lang w:eastAsia="fr-FR"/>
        </w:rPr>
        <w:t xml:space="preserve"> </w:t>
      </w:r>
    </w:p>
    <w:p w14:paraId="63637A24" w14:textId="5DC797C4" w:rsidR="006512B5" w:rsidRPr="002C1BA6" w:rsidRDefault="00B62B7F" w:rsidP="00E42925">
      <w:pPr>
        <w:spacing w:after="0" w:line="240" w:lineRule="auto"/>
        <w:ind w:left="65" w:right="46"/>
        <w:rPr>
          <w:rFonts w:eastAsia="Calibri" w:cstheme="minorHAnsi"/>
          <w:color w:val="00B0F0"/>
          <w:sz w:val="26"/>
          <w:szCs w:val="26"/>
          <w:lang w:eastAsia="fr-FR"/>
        </w:rPr>
      </w:pPr>
      <w:r w:rsidRPr="002C1BA6">
        <w:rPr>
          <w:rFonts w:eastAsia="Calibri" w:cstheme="minorHAnsi"/>
          <w:color w:val="00B0F0"/>
          <w:sz w:val="26"/>
          <w:szCs w:val="26"/>
          <w:lang w:eastAsia="fr-FR"/>
        </w:rPr>
        <w:t>3.3 Renseignements complémentaires</w:t>
      </w:r>
      <w:r w:rsidR="006512B5" w:rsidRPr="002C1BA6">
        <w:rPr>
          <w:rFonts w:eastAsia="Calibri" w:cstheme="minorHAnsi"/>
          <w:color w:val="00B0F0"/>
          <w:sz w:val="26"/>
          <w:szCs w:val="26"/>
          <w:lang w:eastAsia="fr-FR"/>
        </w:rPr>
        <w:t xml:space="preserve"> </w:t>
      </w:r>
    </w:p>
    <w:p w14:paraId="7A51A18C" w14:textId="77777777" w:rsidR="006512B5" w:rsidRPr="005365CC" w:rsidRDefault="006512B5" w:rsidP="00E42925">
      <w:pPr>
        <w:spacing w:after="0" w:line="240" w:lineRule="auto"/>
        <w:ind w:left="60" w:right="61" w:hanging="10"/>
        <w:jc w:val="both"/>
        <w:rPr>
          <w:rFonts w:eastAsia="Calibri" w:cstheme="minorHAnsi"/>
          <w:color w:val="000000"/>
          <w:lang w:eastAsia="fr-FR"/>
        </w:rPr>
      </w:pPr>
      <w:r w:rsidRPr="005365CC">
        <w:rPr>
          <w:rFonts w:eastAsia="Calibri" w:cstheme="minorHAnsi"/>
          <w:color w:val="000000"/>
          <w:lang w:eastAsia="fr-FR"/>
        </w:rPr>
        <w:t xml:space="preserve">Les communications et échanges d’information seront effectués par voie électronique via la plateforme. </w:t>
      </w:r>
    </w:p>
    <w:p w14:paraId="28AF7C56" w14:textId="77777777" w:rsidR="006512B5" w:rsidRPr="005365CC" w:rsidRDefault="006512B5" w:rsidP="00E42925">
      <w:pPr>
        <w:spacing w:after="0" w:line="240" w:lineRule="auto"/>
        <w:ind w:left="60" w:right="61" w:hanging="10"/>
        <w:jc w:val="both"/>
        <w:rPr>
          <w:rFonts w:eastAsia="Calibri" w:cstheme="minorHAnsi"/>
          <w:color w:val="000000"/>
          <w:lang w:eastAsia="fr-FR"/>
        </w:rPr>
      </w:pPr>
      <w:r w:rsidRPr="005365CC">
        <w:rPr>
          <w:rFonts w:eastAsia="Calibri" w:cstheme="minorHAnsi"/>
          <w:color w:val="000000"/>
          <w:lang w:eastAsia="fr-FR"/>
        </w:rPr>
        <w:t xml:space="preserve">Pour obtenir tous les renseignements complémentaires qui leur seraient nécessaires pour finaliser leur proposition, les candidats doivent faire parvenir 8 jours calendaires avant la date de remise des offres leur demande écrite éventuelle via la plateforme susmentionnée. </w:t>
      </w:r>
    </w:p>
    <w:p w14:paraId="6F41A81C" w14:textId="77777777" w:rsidR="006512B5" w:rsidRPr="005365CC" w:rsidRDefault="006512B5" w:rsidP="00E42925">
      <w:pPr>
        <w:spacing w:after="0" w:line="240" w:lineRule="auto"/>
        <w:ind w:left="435" w:right="61" w:hanging="10"/>
        <w:jc w:val="both"/>
        <w:rPr>
          <w:rFonts w:eastAsia="Calibri" w:cstheme="minorHAnsi"/>
          <w:color w:val="000000"/>
          <w:lang w:eastAsia="fr-FR"/>
        </w:rPr>
      </w:pPr>
      <w:r w:rsidRPr="005365CC">
        <w:rPr>
          <w:rFonts w:eastAsia="Wingdings" w:cstheme="minorHAnsi"/>
          <w:color w:val="000000"/>
          <w:vertAlign w:val="superscript"/>
          <w:lang w:eastAsia="fr-FR"/>
        </w:rPr>
        <w:t></w:t>
      </w:r>
      <w:r w:rsidRPr="005365CC">
        <w:rPr>
          <w:rFonts w:eastAsia="Arial" w:cstheme="minorHAnsi"/>
          <w:color w:val="000000"/>
          <w:vertAlign w:val="superscript"/>
          <w:lang w:eastAsia="fr-FR"/>
        </w:rPr>
        <w:t xml:space="preserve"> </w:t>
      </w:r>
      <w:r w:rsidRPr="005365CC">
        <w:rPr>
          <w:rFonts w:eastAsia="Calibri" w:cstheme="minorHAnsi"/>
          <w:color w:val="000000"/>
          <w:lang w:eastAsia="fr-FR"/>
        </w:rPr>
        <w:t xml:space="preserve">En cliquant sur le lien « poser une question ». </w:t>
      </w:r>
    </w:p>
    <w:p w14:paraId="44DB3534" w14:textId="77777777" w:rsidR="006512B5" w:rsidRPr="005365CC" w:rsidRDefault="006512B5" w:rsidP="00E42925">
      <w:pPr>
        <w:spacing w:after="0" w:line="240" w:lineRule="auto"/>
        <w:ind w:left="60" w:right="61" w:hanging="10"/>
        <w:jc w:val="both"/>
        <w:rPr>
          <w:rFonts w:eastAsia="Calibri" w:cstheme="minorHAnsi"/>
          <w:color w:val="000000"/>
          <w:lang w:eastAsia="fr-FR"/>
        </w:rPr>
      </w:pPr>
      <w:r w:rsidRPr="005365CC">
        <w:rPr>
          <w:rFonts w:eastAsia="Calibri" w:cstheme="minorHAnsi"/>
          <w:color w:val="000000"/>
          <w:lang w:eastAsia="fr-FR"/>
        </w:rPr>
        <w:t xml:space="preserve">Les candidats devront s’assurer de la bonne réception de leurs questions dans les délais. Il ne sera procédé à aucune réponse pour les questions arrivées hors délai. </w:t>
      </w:r>
    </w:p>
    <w:p w14:paraId="2894EF9F" w14:textId="77777777" w:rsidR="006512B5" w:rsidRPr="005365CC" w:rsidRDefault="006512B5" w:rsidP="00E42925">
      <w:pPr>
        <w:spacing w:after="0" w:line="240" w:lineRule="auto"/>
        <w:ind w:left="65"/>
        <w:rPr>
          <w:rFonts w:eastAsia="Calibri" w:cstheme="minorHAnsi"/>
          <w:color w:val="000000"/>
          <w:lang w:eastAsia="fr-FR"/>
        </w:rPr>
      </w:pPr>
      <w:r w:rsidRPr="005365CC">
        <w:rPr>
          <w:rFonts w:eastAsia="Calibri" w:cstheme="minorHAnsi"/>
          <w:color w:val="000000"/>
          <w:lang w:eastAsia="fr-FR"/>
        </w:rPr>
        <w:t xml:space="preserve"> </w:t>
      </w:r>
    </w:p>
    <w:p w14:paraId="74B97788" w14:textId="77777777" w:rsidR="006512B5" w:rsidRPr="005365CC" w:rsidRDefault="006512B5" w:rsidP="00E42925">
      <w:pPr>
        <w:spacing w:after="0" w:line="240" w:lineRule="auto"/>
        <w:ind w:left="60" w:right="61" w:hanging="10"/>
        <w:jc w:val="both"/>
        <w:rPr>
          <w:rFonts w:eastAsia="Calibri" w:cstheme="minorHAnsi"/>
          <w:color w:val="000000"/>
          <w:lang w:eastAsia="fr-FR"/>
        </w:rPr>
      </w:pPr>
      <w:r w:rsidRPr="005365CC">
        <w:rPr>
          <w:rFonts w:eastAsia="Calibri" w:cstheme="minorHAnsi"/>
          <w:color w:val="000000"/>
          <w:lang w:eastAsia="fr-FR"/>
        </w:rPr>
        <w:t xml:space="preserve">Une réponse commune sera transmise aux candidats ayant retiré le DCE s’il s’agit de compléments nécessaires à l’établissement de l’offre au plus tard 4 jours calendaires avant la date limite de remise des offres, sur la plateforme de dématérialisation. </w:t>
      </w:r>
    </w:p>
    <w:p w14:paraId="0A2B9545" w14:textId="77777777" w:rsidR="006512B5" w:rsidRPr="005365CC" w:rsidRDefault="006512B5" w:rsidP="00E42925">
      <w:pPr>
        <w:spacing w:after="0" w:line="240" w:lineRule="auto"/>
        <w:ind w:left="65"/>
        <w:rPr>
          <w:rFonts w:eastAsia="Calibri" w:cstheme="minorHAnsi"/>
          <w:color w:val="000000"/>
          <w:lang w:eastAsia="fr-FR"/>
        </w:rPr>
      </w:pPr>
      <w:r w:rsidRPr="005365CC">
        <w:rPr>
          <w:rFonts w:eastAsia="Calibri" w:cstheme="minorHAnsi"/>
          <w:color w:val="000000"/>
          <w:lang w:eastAsia="fr-FR"/>
        </w:rPr>
        <w:lastRenderedPageBreak/>
        <w:t xml:space="preserve"> </w:t>
      </w:r>
    </w:p>
    <w:p w14:paraId="450A2B18" w14:textId="77777777" w:rsidR="006512B5" w:rsidRPr="005365CC" w:rsidRDefault="006512B5" w:rsidP="00E42925">
      <w:pPr>
        <w:spacing w:after="0" w:line="240" w:lineRule="auto"/>
        <w:ind w:left="60" w:right="61" w:hanging="10"/>
        <w:jc w:val="both"/>
        <w:rPr>
          <w:rFonts w:eastAsia="Calibri" w:cstheme="minorHAnsi"/>
          <w:color w:val="000000"/>
          <w:lang w:eastAsia="fr-FR"/>
        </w:rPr>
      </w:pPr>
      <w:r w:rsidRPr="005365CC">
        <w:rPr>
          <w:rFonts w:eastAsia="Calibri" w:cstheme="minorHAnsi"/>
          <w:color w:val="000000"/>
          <w:lang w:eastAsia="fr-FR"/>
        </w:rPr>
        <w:t xml:space="preserve">L’acheteur se réserve le droit d’apporter des modifications de détail au dossier de consultation. </w:t>
      </w:r>
    </w:p>
    <w:p w14:paraId="322405F2" w14:textId="77777777" w:rsidR="006512B5" w:rsidRPr="005365CC" w:rsidRDefault="006512B5" w:rsidP="00E42925">
      <w:pPr>
        <w:spacing w:after="0" w:line="240" w:lineRule="auto"/>
        <w:ind w:left="65"/>
        <w:rPr>
          <w:rFonts w:eastAsia="Calibri" w:cstheme="minorHAnsi"/>
          <w:color w:val="000000"/>
          <w:lang w:eastAsia="fr-FR"/>
        </w:rPr>
      </w:pPr>
      <w:r w:rsidRPr="005365CC">
        <w:rPr>
          <w:rFonts w:eastAsia="Calibri" w:cstheme="minorHAnsi"/>
          <w:color w:val="000000"/>
          <w:lang w:eastAsia="fr-FR"/>
        </w:rPr>
        <w:t xml:space="preserve"> </w:t>
      </w:r>
    </w:p>
    <w:p w14:paraId="2B04E0AB" w14:textId="77777777" w:rsidR="006512B5" w:rsidRPr="005365CC" w:rsidRDefault="006512B5" w:rsidP="00E42925">
      <w:pPr>
        <w:spacing w:after="0" w:line="240" w:lineRule="auto"/>
        <w:ind w:left="60" w:right="61" w:hanging="10"/>
        <w:jc w:val="both"/>
        <w:rPr>
          <w:rFonts w:eastAsia="Calibri" w:cstheme="minorHAnsi"/>
          <w:color w:val="000000"/>
          <w:lang w:eastAsia="fr-FR"/>
        </w:rPr>
      </w:pPr>
      <w:r w:rsidRPr="005365CC">
        <w:rPr>
          <w:rFonts w:eastAsia="Calibri" w:cstheme="minorHAnsi"/>
          <w:color w:val="000000"/>
          <w:lang w:eastAsia="fr-FR"/>
        </w:rPr>
        <w:t xml:space="preserve">Celles-ci seront envoyées au plus tard 10 jours calendaires avant la date limite de remise des offres. Les candidats devront alors répondre sur la base du dossier modifié sans pouvoir élever aucune réclamation à ce sujet. </w:t>
      </w:r>
    </w:p>
    <w:p w14:paraId="2C41BBF7" w14:textId="20BBC444" w:rsidR="006512B5" w:rsidRPr="005365CC" w:rsidRDefault="006512B5" w:rsidP="00E42925">
      <w:pPr>
        <w:spacing w:after="0" w:line="240" w:lineRule="auto"/>
        <w:ind w:left="60" w:right="61" w:hanging="10"/>
        <w:jc w:val="both"/>
        <w:rPr>
          <w:rFonts w:eastAsia="Calibri" w:cstheme="minorHAnsi"/>
          <w:color w:val="000000"/>
          <w:lang w:eastAsia="fr-FR"/>
        </w:rPr>
      </w:pPr>
      <w:r w:rsidRPr="005365CC">
        <w:rPr>
          <w:rFonts w:eastAsia="Calibri" w:cstheme="minorHAnsi"/>
          <w:color w:val="000000"/>
          <w:lang w:eastAsia="fr-FR"/>
        </w:rPr>
        <w:t xml:space="preserve">Si, pendant l’étude du dossier par les candidats, la date limite fixée pour la remise des offres est reportée, les dispositions précédentes seront aménagées en fonction de cette nouvelle date. </w:t>
      </w:r>
    </w:p>
    <w:p w14:paraId="70D4C752" w14:textId="44073199" w:rsidR="006512B5" w:rsidRDefault="006512B5" w:rsidP="00E42925">
      <w:pPr>
        <w:spacing w:after="0" w:line="240" w:lineRule="auto"/>
        <w:ind w:left="65" w:right="46"/>
        <w:rPr>
          <w:rFonts w:eastAsia="Calibri" w:cstheme="minorHAnsi"/>
          <w:color w:val="000000"/>
          <w:lang w:eastAsia="fr-FR"/>
        </w:rPr>
      </w:pPr>
    </w:p>
    <w:p w14:paraId="61AB442E" w14:textId="77777777" w:rsidR="005365CC" w:rsidRPr="005365CC" w:rsidRDefault="005365CC" w:rsidP="00E42925">
      <w:pPr>
        <w:spacing w:after="0" w:line="240" w:lineRule="auto"/>
        <w:ind w:left="65" w:right="46"/>
        <w:rPr>
          <w:rFonts w:eastAsia="Calibri" w:cstheme="minorHAnsi"/>
          <w:color w:val="000000"/>
          <w:lang w:eastAsia="fr-FR"/>
        </w:rPr>
      </w:pPr>
    </w:p>
    <w:p w14:paraId="2DEF97C4" w14:textId="77777777" w:rsidR="006512B5" w:rsidRPr="00B62B7F" w:rsidRDefault="006512B5" w:rsidP="00E42925">
      <w:pPr>
        <w:spacing w:after="0" w:line="240" w:lineRule="auto"/>
        <w:ind w:left="65"/>
        <w:rPr>
          <w:rFonts w:eastAsia="Calibri" w:cstheme="minorHAnsi"/>
          <w:color w:val="808080" w:themeColor="background1" w:themeShade="80"/>
          <w:sz w:val="32"/>
          <w:szCs w:val="32"/>
          <w:lang w:eastAsia="fr-FR"/>
        </w:rPr>
      </w:pPr>
      <w:r w:rsidRPr="00B62B7F">
        <w:rPr>
          <w:rFonts w:eastAsia="Calibri" w:cstheme="minorHAnsi"/>
          <w:color w:val="808080" w:themeColor="background1" w:themeShade="80"/>
          <w:sz w:val="32"/>
          <w:szCs w:val="32"/>
          <w:lang w:eastAsia="fr-FR"/>
        </w:rPr>
        <w:t>Article 4 Documents à produire dans la proposition</w:t>
      </w:r>
    </w:p>
    <w:p w14:paraId="5B9E0129" w14:textId="77777777" w:rsidR="006512B5" w:rsidRPr="005365CC" w:rsidRDefault="006512B5" w:rsidP="00E42925">
      <w:pPr>
        <w:spacing w:after="0" w:line="240" w:lineRule="auto"/>
        <w:ind w:left="65"/>
        <w:rPr>
          <w:rFonts w:eastAsia="Calibri" w:cstheme="minorHAnsi"/>
          <w:color w:val="000000"/>
          <w:lang w:eastAsia="fr-FR"/>
        </w:rPr>
      </w:pPr>
    </w:p>
    <w:p w14:paraId="579F5C42" w14:textId="77777777" w:rsidR="006512B5" w:rsidRPr="005365CC" w:rsidRDefault="006512B5" w:rsidP="00E42925">
      <w:pPr>
        <w:spacing w:after="0" w:line="240" w:lineRule="auto"/>
        <w:ind w:left="60" w:right="61" w:hanging="10"/>
        <w:jc w:val="both"/>
        <w:rPr>
          <w:rFonts w:eastAsia="Calibri" w:cstheme="minorHAnsi"/>
          <w:color w:val="000000"/>
          <w:lang w:eastAsia="fr-FR"/>
        </w:rPr>
      </w:pPr>
      <w:r w:rsidRPr="005365CC">
        <w:rPr>
          <w:rFonts w:eastAsia="Calibri" w:cstheme="minorHAnsi"/>
          <w:color w:val="000000"/>
          <w:lang w:eastAsia="fr-FR"/>
        </w:rPr>
        <w:t xml:space="preserve">Les candidats doivent fournir des documents rédigés en langue française, ou accompagnés d'une traduction en français, certifiée conforme à l'original par un traducteur assermenté. </w:t>
      </w:r>
    </w:p>
    <w:p w14:paraId="17A32C11" w14:textId="77777777" w:rsidR="006512B5" w:rsidRPr="005365CC" w:rsidRDefault="006512B5" w:rsidP="00E42925">
      <w:pPr>
        <w:spacing w:after="0" w:line="240" w:lineRule="auto"/>
        <w:ind w:left="65" w:right="46"/>
        <w:rPr>
          <w:rFonts w:eastAsia="Calibri" w:cstheme="minorHAnsi"/>
          <w:color w:val="000000"/>
          <w:lang w:eastAsia="fr-FR"/>
        </w:rPr>
      </w:pPr>
      <w:r w:rsidRPr="005365CC">
        <w:rPr>
          <w:rFonts w:eastAsia="Calibri" w:cstheme="minorHAnsi"/>
          <w:color w:val="000000"/>
          <w:lang w:eastAsia="fr-FR"/>
        </w:rPr>
        <w:t xml:space="preserve"> </w:t>
      </w:r>
    </w:p>
    <w:p w14:paraId="13D5C666" w14:textId="5694D14F" w:rsidR="006512B5" w:rsidRPr="002C1BA6" w:rsidRDefault="00B62B7F" w:rsidP="00E42925">
      <w:pPr>
        <w:spacing w:after="0" w:line="240" w:lineRule="auto"/>
        <w:ind w:left="65"/>
        <w:rPr>
          <w:rFonts w:eastAsia="Calibri" w:cstheme="minorHAnsi"/>
          <w:color w:val="00B0F0"/>
          <w:sz w:val="26"/>
          <w:szCs w:val="26"/>
          <w:lang w:eastAsia="fr-FR"/>
        </w:rPr>
      </w:pPr>
      <w:r w:rsidRPr="002C1BA6">
        <w:rPr>
          <w:rFonts w:eastAsia="Calibri" w:cstheme="minorHAnsi"/>
          <w:color w:val="00B0F0"/>
          <w:sz w:val="26"/>
          <w:szCs w:val="26"/>
          <w:lang w:eastAsia="fr-FR"/>
        </w:rPr>
        <w:t>4.1 Documents à produire dans la proposition</w:t>
      </w:r>
      <w:r w:rsidR="006512B5" w:rsidRPr="002C1BA6">
        <w:rPr>
          <w:rFonts w:eastAsia="Calibri" w:cstheme="minorHAnsi"/>
          <w:color w:val="00B0F0"/>
          <w:sz w:val="26"/>
          <w:szCs w:val="26"/>
          <w:lang w:eastAsia="fr-FR"/>
        </w:rPr>
        <w:t xml:space="preserve"> </w:t>
      </w:r>
    </w:p>
    <w:p w14:paraId="0B28FEC4" w14:textId="77777777" w:rsidR="006512B5" w:rsidRPr="005365CC" w:rsidRDefault="006512B5" w:rsidP="00E42925">
      <w:pPr>
        <w:tabs>
          <w:tab w:val="center" w:pos="2096"/>
          <w:tab w:val="center" w:pos="5482"/>
        </w:tabs>
        <w:spacing w:after="0" w:line="240" w:lineRule="auto"/>
        <w:rPr>
          <w:rFonts w:eastAsia="Calibri" w:cstheme="minorHAnsi"/>
          <w:color w:val="000000"/>
          <w:lang w:eastAsia="fr-FR"/>
        </w:rPr>
      </w:pPr>
      <w:r w:rsidRPr="006512B5">
        <w:rPr>
          <w:rFonts w:eastAsia="Calibri" w:cstheme="minorHAnsi"/>
          <w:color w:val="000000"/>
          <w:lang w:eastAsia="fr-FR"/>
        </w:rPr>
        <w:tab/>
      </w:r>
      <w:r w:rsidRPr="005365CC">
        <w:rPr>
          <w:rFonts w:eastAsia="Calibri" w:cstheme="minorHAnsi"/>
          <w:b/>
          <w:color w:val="000000"/>
          <w:lang w:eastAsia="fr-FR"/>
        </w:rPr>
        <w:t>4.1.1.</w:t>
      </w:r>
      <w:r w:rsidRPr="005365CC">
        <w:rPr>
          <w:rFonts w:eastAsia="Arial" w:cstheme="minorHAnsi"/>
          <w:b/>
          <w:color w:val="000000"/>
          <w:vertAlign w:val="superscript"/>
          <w:lang w:eastAsia="fr-FR"/>
        </w:rPr>
        <w:t xml:space="preserve"> </w:t>
      </w:r>
      <w:r w:rsidRPr="005365CC">
        <w:rPr>
          <w:rFonts w:eastAsia="Arial" w:cstheme="minorHAnsi"/>
          <w:b/>
          <w:color w:val="000000"/>
          <w:vertAlign w:val="superscript"/>
          <w:lang w:eastAsia="fr-FR"/>
        </w:rPr>
        <w:tab/>
      </w:r>
      <w:r w:rsidRPr="005365CC">
        <w:rPr>
          <w:rFonts w:eastAsia="Calibri" w:cstheme="minorHAnsi"/>
          <w:b/>
          <w:color w:val="000000"/>
          <w:lang w:eastAsia="fr-FR"/>
        </w:rPr>
        <w:t xml:space="preserve">Eléments nécessaires à la sélection des candidatures </w:t>
      </w:r>
    </w:p>
    <w:p w14:paraId="3FD6C822" w14:textId="6D210C50" w:rsidR="006512B5" w:rsidRPr="005365CC" w:rsidRDefault="006512B5" w:rsidP="005365CC">
      <w:pPr>
        <w:spacing w:after="0" w:line="240" w:lineRule="auto"/>
        <w:ind w:left="65"/>
        <w:rPr>
          <w:rFonts w:eastAsia="Calibri" w:cstheme="minorHAnsi"/>
          <w:color w:val="000000"/>
          <w:lang w:eastAsia="fr-FR"/>
        </w:rPr>
      </w:pPr>
      <w:r w:rsidRPr="005365CC">
        <w:rPr>
          <w:rFonts w:eastAsia="Calibri" w:cstheme="minorHAnsi"/>
          <w:color w:val="000000"/>
          <w:lang w:eastAsia="fr-FR"/>
        </w:rPr>
        <w:t xml:space="preserve">Une même personne ne peut représenter plus d’un candidat pour un même marché public. En vertu de cette règle, une même personne physique ne peut présenter plusieurs candidatures.  </w:t>
      </w:r>
    </w:p>
    <w:p w14:paraId="2DC8A701" w14:textId="4B097724" w:rsidR="006512B5" w:rsidRDefault="006512B5" w:rsidP="00E42925">
      <w:pPr>
        <w:spacing w:after="0" w:line="240" w:lineRule="auto"/>
        <w:ind w:left="60" w:right="61" w:hanging="10"/>
        <w:jc w:val="both"/>
        <w:rPr>
          <w:rFonts w:eastAsia="Calibri" w:cstheme="minorHAnsi"/>
          <w:color w:val="000000"/>
          <w:lang w:eastAsia="fr-FR"/>
        </w:rPr>
      </w:pPr>
      <w:r w:rsidRPr="005365CC">
        <w:rPr>
          <w:rFonts w:eastAsia="Calibri" w:cstheme="minorHAnsi"/>
          <w:color w:val="000000"/>
          <w:lang w:eastAsia="fr-FR"/>
        </w:rPr>
        <w:t xml:space="preserve">Les candidats doivent remettre les pièces suivantes listées ci-dessous :  </w:t>
      </w:r>
    </w:p>
    <w:p w14:paraId="452C89BA" w14:textId="77777777" w:rsidR="005365CC" w:rsidRPr="005365CC" w:rsidRDefault="005365CC" w:rsidP="00E42925">
      <w:pPr>
        <w:spacing w:after="0" w:line="240" w:lineRule="auto"/>
        <w:ind w:left="60" w:right="61" w:hanging="10"/>
        <w:jc w:val="both"/>
        <w:rPr>
          <w:rFonts w:eastAsia="Calibri" w:cstheme="minorHAnsi"/>
          <w:color w:val="000000"/>
          <w:lang w:eastAsia="fr-FR"/>
        </w:rPr>
      </w:pPr>
    </w:p>
    <w:p w14:paraId="05BBA55D" w14:textId="77777777" w:rsidR="006512B5" w:rsidRPr="005365CC" w:rsidRDefault="006512B5" w:rsidP="00E42925">
      <w:pPr>
        <w:spacing w:after="0" w:line="240" w:lineRule="auto"/>
        <w:ind w:left="65"/>
        <w:rPr>
          <w:rFonts w:eastAsia="Calibri" w:cstheme="minorHAnsi"/>
          <w:color w:val="000000"/>
          <w:lang w:eastAsia="fr-FR"/>
        </w:rPr>
      </w:pPr>
      <w:r w:rsidRPr="005365CC">
        <w:rPr>
          <w:rFonts w:eastAsia="Calibri" w:cstheme="minorHAnsi"/>
          <w:b/>
          <w:color w:val="000000"/>
          <w:u w:val="single" w:color="000000"/>
          <w:lang w:eastAsia="fr-FR"/>
        </w:rPr>
        <w:t>Eléments nécessaires à la sélection des candidatures :</w:t>
      </w:r>
      <w:r w:rsidRPr="005365CC">
        <w:rPr>
          <w:rFonts w:eastAsia="Calibri" w:cstheme="minorHAnsi"/>
          <w:b/>
          <w:color w:val="000000"/>
          <w:lang w:eastAsia="fr-FR"/>
        </w:rPr>
        <w:t xml:space="preserve"> </w:t>
      </w:r>
    </w:p>
    <w:p w14:paraId="0AC385A7" w14:textId="77777777" w:rsidR="006512B5" w:rsidRPr="005365CC" w:rsidRDefault="006512B5" w:rsidP="006512B5">
      <w:pPr>
        <w:spacing w:after="0"/>
        <w:ind w:left="65"/>
        <w:rPr>
          <w:rFonts w:eastAsia="Calibri" w:cstheme="minorHAnsi"/>
          <w:color w:val="000000"/>
          <w:lang w:eastAsia="fr-FR"/>
        </w:rPr>
      </w:pPr>
      <w:r w:rsidRPr="005365CC">
        <w:rPr>
          <w:rFonts w:eastAsia="Calibri" w:cstheme="minorHAnsi"/>
          <w:b/>
          <w:color w:val="000000"/>
          <w:lang w:eastAsia="fr-FR"/>
        </w:rPr>
        <w:t xml:space="preserve"> </w:t>
      </w:r>
    </w:p>
    <w:tbl>
      <w:tblPr>
        <w:tblStyle w:val="TableGrid2"/>
        <w:tblW w:w="9283" w:type="dxa"/>
        <w:tblInd w:w="-42" w:type="dxa"/>
        <w:tblCellMar>
          <w:top w:w="3" w:type="dxa"/>
          <w:left w:w="106" w:type="dxa"/>
          <w:bottom w:w="3" w:type="dxa"/>
          <w:right w:w="30" w:type="dxa"/>
        </w:tblCellMar>
        <w:tblLook w:val="04A0" w:firstRow="1" w:lastRow="0" w:firstColumn="1" w:lastColumn="0" w:noHBand="0" w:noVBand="1"/>
      </w:tblPr>
      <w:tblGrid>
        <w:gridCol w:w="2816"/>
        <w:gridCol w:w="5605"/>
        <w:gridCol w:w="862"/>
      </w:tblGrid>
      <w:tr w:rsidR="006512B5" w:rsidRPr="006512B5" w14:paraId="17F27447" w14:textId="77777777" w:rsidTr="006512B5">
        <w:trPr>
          <w:trHeight w:val="840"/>
        </w:trPr>
        <w:tc>
          <w:tcPr>
            <w:tcW w:w="2816" w:type="dxa"/>
            <w:tcBorders>
              <w:top w:val="single" w:sz="4" w:space="0" w:color="000000"/>
              <w:left w:val="single" w:sz="4" w:space="0" w:color="000000"/>
              <w:bottom w:val="single" w:sz="4" w:space="0" w:color="000000"/>
              <w:right w:val="single" w:sz="4" w:space="0" w:color="000000"/>
            </w:tcBorders>
            <w:shd w:val="clear" w:color="auto" w:fill="F4B083"/>
          </w:tcPr>
          <w:p w14:paraId="09EB193C" w14:textId="77777777" w:rsidR="006512B5" w:rsidRPr="006512B5" w:rsidRDefault="006512B5" w:rsidP="006512B5">
            <w:pPr>
              <w:rPr>
                <w:rFonts w:eastAsia="Calibri" w:cstheme="minorHAnsi"/>
                <w:color w:val="000000"/>
                <w:sz w:val="24"/>
              </w:rPr>
            </w:pPr>
            <w:r w:rsidRPr="006512B5">
              <w:rPr>
                <w:rFonts w:eastAsia="Calibri" w:cstheme="minorHAnsi"/>
                <w:b/>
                <w:color w:val="000000"/>
                <w:sz w:val="24"/>
              </w:rPr>
              <w:t xml:space="preserve">Documents à fournir  </w:t>
            </w:r>
          </w:p>
        </w:tc>
        <w:tc>
          <w:tcPr>
            <w:tcW w:w="5605" w:type="dxa"/>
            <w:tcBorders>
              <w:top w:val="single" w:sz="4" w:space="0" w:color="000000"/>
              <w:left w:val="single" w:sz="4" w:space="0" w:color="000000"/>
              <w:bottom w:val="single" w:sz="4" w:space="0" w:color="000000"/>
              <w:right w:val="single" w:sz="4" w:space="0" w:color="000000"/>
            </w:tcBorders>
            <w:shd w:val="clear" w:color="auto" w:fill="F4B083"/>
          </w:tcPr>
          <w:p w14:paraId="1B33C3CD" w14:textId="77777777" w:rsidR="006512B5" w:rsidRPr="006512B5" w:rsidRDefault="006512B5" w:rsidP="006512B5">
            <w:pPr>
              <w:ind w:left="1"/>
              <w:rPr>
                <w:rFonts w:eastAsia="Calibri" w:cstheme="minorHAnsi"/>
                <w:color w:val="000000"/>
                <w:sz w:val="24"/>
              </w:rPr>
            </w:pPr>
            <w:r w:rsidRPr="006512B5">
              <w:rPr>
                <w:rFonts w:eastAsia="Calibri" w:cstheme="minorHAnsi"/>
                <w:b/>
                <w:color w:val="000000"/>
                <w:sz w:val="24"/>
              </w:rPr>
              <w:t xml:space="preserve">Commentaires et précisions </w:t>
            </w:r>
          </w:p>
        </w:tc>
        <w:tc>
          <w:tcPr>
            <w:tcW w:w="862" w:type="dxa"/>
            <w:tcBorders>
              <w:top w:val="single" w:sz="4" w:space="0" w:color="000000"/>
              <w:left w:val="single" w:sz="4" w:space="0" w:color="000000"/>
              <w:bottom w:val="single" w:sz="4" w:space="0" w:color="000000"/>
              <w:right w:val="single" w:sz="4" w:space="0" w:color="000000"/>
            </w:tcBorders>
            <w:shd w:val="clear" w:color="auto" w:fill="F4B083"/>
          </w:tcPr>
          <w:p w14:paraId="2BEB615F" w14:textId="77777777" w:rsidR="006512B5" w:rsidRPr="006512B5" w:rsidRDefault="006512B5" w:rsidP="006512B5">
            <w:pPr>
              <w:spacing w:after="101"/>
              <w:ind w:left="1"/>
              <w:jc w:val="both"/>
              <w:rPr>
                <w:rFonts w:eastAsia="Calibri" w:cstheme="minorHAnsi"/>
                <w:color w:val="000000"/>
                <w:sz w:val="24"/>
              </w:rPr>
            </w:pPr>
            <w:r w:rsidRPr="006512B5">
              <w:rPr>
                <w:rFonts w:eastAsia="Calibri" w:cstheme="minorHAnsi"/>
                <w:b/>
                <w:color w:val="000000"/>
                <w:sz w:val="24"/>
              </w:rPr>
              <w:t xml:space="preserve">Check </w:t>
            </w:r>
          </w:p>
          <w:p w14:paraId="00034172" w14:textId="77777777" w:rsidR="006512B5" w:rsidRPr="006512B5" w:rsidRDefault="006512B5" w:rsidP="006512B5">
            <w:pPr>
              <w:ind w:left="1"/>
              <w:rPr>
                <w:rFonts w:eastAsia="Calibri" w:cstheme="minorHAnsi"/>
                <w:color w:val="000000"/>
                <w:sz w:val="24"/>
              </w:rPr>
            </w:pPr>
            <w:proofErr w:type="spellStart"/>
            <w:proofErr w:type="gramStart"/>
            <w:r w:rsidRPr="006512B5">
              <w:rPr>
                <w:rFonts w:eastAsia="Calibri" w:cstheme="minorHAnsi"/>
                <w:b/>
                <w:color w:val="000000"/>
                <w:sz w:val="24"/>
              </w:rPr>
              <w:t>list</w:t>
            </w:r>
            <w:proofErr w:type="spellEnd"/>
            <w:proofErr w:type="gramEnd"/>
            <w:r w:rsidRPr="006512B5">
              <w:rPr>
                <w:rFonts w:eastAsia="Calibri" w:cstheme="minorHAnsi"/>
                <w:b/>
                <w:color w:val="000000"/>
                <w:sz w:val="24"/>
              </w:rPr>
              <w:t xml:space="preserve"> </w:t>
            </w:r>
          </w:p>
        </w:tc>
      </w:tr>
      <w:tr w:rsidR="006512B5" w:rsidRPr="006512B5" w14:paraId="3517A194" w14:textId="77777777" w:rsidTr="006512B5">
        <w:trPr>
          <w:trHeight w:val="1052"/>
        </w:trPr>
        <w:tc>
          <w:tcPr>
            <w:tcW w:w="2816" w:type="dxa"/>
            <w:tcBorders>
              <w:top w:val="single" w:sz="4" w:space="0" w:color="000000"/>
              <w:left w:val="single" w:sz="4" w:space="0" w:color="000000"/>
              <w:bottom w:val="single" w:sz="4" w:space="0" w:color="000000"/>
              <w:right w:val="single" w:sz="4" w:space="0" w:color="000000"/>
            </w:tcBorders>
            <w:vAlign w:val="center"/>
          </w:tcPr>
          <w:p w14:paraId="4B6394AC" w14:textId="77777777" w:rsidR="006512B5" w:rsidRPr="006512B5" w:rsidRDefault="006512B5" w:rsidP="006512B5">
            <w:pPr>
              <w:rPr>
                <w:rFonts w:eastAsia="Calibri" w:cstheme="minorHAnsi"/>
                <w:color w:val="000000"/>
                <w:sz w:val="24"/>
              </w:rPr>
            </w:pPr>
            <w:r w:rsidRPr="006512B5">
              <w:rPr>
                <w:rFonts w:eastAsia="Calibri" w:cstheme="minorHAnsi"/>
                <w:b/>
                <w:color w:val="000000"/>
                <w:sz w:val="24"/>
              </w:rPr>
              <w:t xml:space="preserve">Formulaire DC1 ou </w:t>
            </w:r>
            <w:r w:rsidRPr="006512B5">
              <w:rPr>
                <w:rFonts w:eastAsia="Calibri" w:cstheme="minorHAnsi"/>
                <w:color w:val="000000"/>
                <w:sz w:val="24"/>
              </w:rPr>
              <w:t xml:space="preserve">équivalent </w:t>
            </w:r>
          </w:p>
        </w:tc>
        <w:tc>
          <w:tcPr>
            <w:tcW w:w="5605" w:type="dxa"/>
            <w:tcBorders>
              <w:top w:val="single" w:sz="4" w:space="0" w:color="000000"/>
              <w:left w:val="single" w:sz="4" w:space="0" w:color="000000"/>
              <w:bottom w:val="single" w:sz="4" w:space="0" w:color="000000"/>
              <w:right w:val="single" w:sz="4" w:space="0" w:color="000000"/>
            </w:tcBorders>
          </w:tcPr>
          <w:p w14:paraId="464B59B9" w14:textId="77777777" w:rsidR="006512B5" w:rsidRPr="006512B5" w:rsidRDefault="006512B5" w:rsidP="006512B5">
            <w:pPr>
              <w:ind w:left="1" w:right="79"/>
              <w:jc w:val="both"/>
              <w:rPr>
                <w:rFonts w:eastAsia="Calibri" w:cstheme="minorHAnsi"/>
                <w:color w:val="000000"/>
                <w:sz w:val="24"/>
              </w:rPr>
            </w:pPr>
            <w:r w:rsidRPr="006512B5">
              <w:rPr>
                <w:rFonts w:eastAsia="Calibri" w:cstheme="minorHAnsi"/>
                <w:color w:val="000000"/>
                <w:sz w:val="20"/>
              </w:rPr>
              <w:t xml:space="preserve">Lettre de candidature et, le cas échéant, habilitation du mandataire du groupement candidat par ses co-traitants, dûment remplie. </w:t>
            </w:r>
          </w:p>
        </w:tc>
        <w:tc>
          <w:tcPr>
            <w:tcW w:w="862" w:type="dxa"/>
            <w:tcBorders>
              <w:top w:val="single" w:sz="4" w:space="0" w:color="000000"/>
              <w:left w:val="single" w:sz="4" w:space="0" w:color="000000"/>
              <w:bottom w:val="single" w:sz="4" w:space="0" w:color="000000"/>
              <w:right w:val="single" w:sz="4" w:space="0" w:color="000000"/>
            </w:tcBorders>
            <w:vAlign w:val="center"/>
          </w:tcPr>
          <w:p w14:paraId="53BDD816" w14:textId="77777777" w:rsidR="006512B5" w:rsidRPr="006512B5" w:rsidRDefault="006512B5" w:rsidP="006512B5">
            <w:pPr>
              <w:ind w:left="136"/>
              <w:rPr>
                <w:rFonts w:eastAsia="Calibri" w:cstheme="minorHAnsi"/>
                <w:color w:val="000000"/>
                <w:sz w:val="24"/>
              </w:rPr>
            </w:pPr>
            <w:r w:rsidRPr="006512B5">
              <w:rPr>
                <w:rFonts w:eastAsia="Wingdings" w:cstheme="minorHAnsi"/>
                <w:color w:val="000000"/>
                <w:sz w:val="68"/>
                <w:vertAlign w:val="superscript"/>
              </w:rPr>
              <w:t></w:t>
            </w:r>
            <w:r w:rsidRPr="006512B5">
              <w:rPr>
                <w:rFonts w:eastAsia="Calibri" w:cstheme="minorHAnsi"/>
                <w:color w:val="000000"/>
                <w:sz w:val="24"/>
              </w:rPr>
              <w:t xml:space="preserve"> </w:t>
            </w:r>
          </w:p>
        </w:tc>
      </w:tr>
      <w:tr w:rsidR="006512B5" w:rsidRPr="006512B5" w14:paraId="61A6ED0A" w14:textId="77777777" w:rsidTr="006512B5">
        <w:trPr>
          <w:trHeight w:val="845"/>
        </w:trPr>
        <w:tc>
          <w:tcPr>
            <w:tcW w:w="2816" w:type="dxa"/>
            <w:tcBorders>
              <w:top w:val="single" w:sz="4" w:space="0" w:color="000000"/>
              <w:left w:val="single" w:sz="4" w:space="0" w:color="000000"/>
              <w:bottom w:val="single" w:sz="4" w:space="0" w:color="000000"/>
              <w:right w:val="single" w:sz="4" w:space="0" w:color="000000"/>
            </w:tcBorders>
          </w:tcPr>
          <w:p w14:paraId="669E7F95" w14:textId="77777777" w:rsidR="006512B5" w:rsidRPr="006512B5" w:rsidRDefault="006512B5" w:rsidP="006512B5">
            <w:pPr>
              <w:rPr>
                <w:rFonts w:eastAsia="Calibri" w:cstheme="minorHAnsi"/>
                <w:color w:val="000000"/>
                <w:sz w:val="24"/>
              </w:rPr>
            </w:pPr>
            <w:r w:rsidRPr="006512B5">
              <w:rPr>
                <w:rFonts w:eastAsia="Calibri" w:cstheme="minorHAnsi"/>
                <w:b/>
                <w:color w:val="000000"/>
                <w:sz w:val="24"/>
              </w:rPr>
              <w:t xml:space="preserve">Formulaire DC2 </w:t>
            </w:r>
            <w:r w:rsidRPr="006512B5">
              <w:rPr>
                <w:rFonts w:eastAsia="Calibri" w:cstheme="minorHAnsi"/>
                <w:color w:val="000000"/>
                <w:sz w:val="24"/>
              </w:rPr>
              <w:t xml:space="preserve">ou équivalent </w:t>
            </w:r>
          </w:p>
        </w:tc>
        <w:tc>
          <w:tcPr>
            <w:tcW w:w="5605" w:type="dxa"/>
            <w:tcBorders>
              <w:top w:val="single" w:sz="4" w:space="0" w:color="000000"/>
              <w:left w:val="single" w:sz="4" w:space="0" w:color="000000"/>
              <w:bottom w:val="single" w:sz="4" w:space="0" w:color="000000"/>
              <w:right w:val="single" w:sz="4" w:space="0" w:color="000000"/>
            </w:tcBorders>
          </w:tcPr>
          <w:p w14:paraId="699168A5" w14:textId="77777777" w:rsidR="006512B5" w:rsidRPr="00D402C1" w:rsidRDefault="006512B5" w:rsidP="006512B5">
            <w:pPr>
              <w:ind w:left="1"/>
              <w:jc w:val="both"/>
              <w:rPr>
                <w:rFonts w:eastAsia="Calibri" w:cstheme="minorHAnsi"/>
                <w:color w:val="000000"/>
              </w:rPr>
            </w:pPr>
            <w:r w:rsidRPr="00D402C1">
              <w:rPr>
                <w:rFonts w:eastAsia="Calibri" w:cstheme="minorHAnsi"/>
                <w:color w:val="000000"/>
              </w:rPr>
              <w:t xml:space="preserve">Déclaration du candidat dûment remplie, en fonction de la situation du candidat. </w:t>
            </w:r>
          </w:p>
        </w:tc>
        <w:tc>
          <w:tcPr>
            <w:tcW w:w="862" w:type="dxa"/>
            <w:tcBorders>
              <w:top w:val="single" w:sz="4" w:space="0" w:color="000000"/>
              <w:left w:val="single" w:sz="4" w:space="0" w:color="000000"/>
              <w:bottom w:val="single" w:sz="4" w:space="0" w:color="000000"/>
              <w:right w:val="single" w:sz="4" w:space="0" w:color="000000"/>
            </w:tcBorders>
            <w:vAlign w:val="center"/>
          </w:tcPr>
          <w:p w14:paraId="0A6862E7" w14:textId="77777777" w:rsidR="006512B5" w:rsidRPr="006512B5" w:rsidRDefault="006512B5" w:rsidP="006512B5">
            <w:pPr>
              <w:ind w:left="136"/>
              <w:rPr>
                <w:rFonts w:eastAsia="Calibri" w:cstheme="minorHAnsi"/>
                <w:color w:val="000000"/>
                <w:sz w:val="24"/>
              </w:rPr>
            </w:pPr>
            <w:r w:rsidRPr="006512B5">
              <w:rPr>
                <w:rFonts w:eastAsia="Wingdings" w:cstheme="minorHAnsi"/>
                <w:color w:val="000000"/>
                <w:sz w:val="68"/>
                <w:vertAlign w:val="superscript"/>
              </w:rPr>
              <w:t></w:t>
            </w:r>
            <w:r w:rsidRPr="006512B5">
              <w:rPr>
                <w:rFonts w:eastAsia="Calibri" w:cstheme="minorHAnsi"/>
                <w:color w:val="000000"/>
                <w:sz w:val="24"/>
              </w:rPr>
              <w:t xml:space="preserve"> </w:t>
            </w:r>
          </w:p>
        </w:tc>
      </w:tr>
      <w:tr w:rsidR="006512B5" w:rsidRPr="006512B5" w14:paraId="3631CD73" w14:textId="77777777" w:rsidTr="006512B5">
        <w:trPr>
          <w:trHeight w:val="2095"/>
        </w:trPr>
        <w:tc>
          <w:tcPr>
            <w:tcW w:w="2816" w:type="dxa"/>
            <w:tcBorders>
              <w:top w:val="single" w:sz="4" w:space="0" w:color="000000"/>
              <w:left w:val="single" w:sz="4" w:space="0" w:color="000000"/>
              <w:bottom w:val="single" w:sz="4" w:space="0" w:color="000000"/>
              <w:right w:val="single" w:sz="4" w:space="0" w:color="000000"/>
            </w:tcBorders>
          </w:tcPr>
          <w:p w14:paraId="5BE09084" w14:textId="77777777" w:rsidR="006512B5" w:rsidRPr="006512B5" w:rsidRDefault="006512B5" w:rsidP="006512B5">
            <w:pPr>
              <w:spacing w:after="1" w:line="341" w:lineRule="auto"/>
              <w:ind w:right="73"/>
              <w:jc w:val="both"/>
              <w:rPr>
                <w:rFonts w:eastAsia="Calibri" w:cstheme="minorHAnsi"/>
                <w:color w:val="000000"/>
                <w:sz w:val="24"/>
              </w:rPr>
            </w:pPr>
            <w:r w:rsidRPr="006512B5">
              <w:rPr>
                <w:rFonts w:eastAsia="Calibri" w:cstheme="minorHAnsi"/>
                <w:color w:val="000000"/>
                <w:sz w:val="24"/>
              </w:rPr>
              <w:t xml:space="preserve">Une </w:t>
            </w:r>
            <w:r w:rsidRPr="006512B5">
              <w:rPr>
                <w:rFonts w:eastAsia="Calibri" w:cstheme="minorHAnsi"/>
                <w:b/>
                <w:color w:val="000000"/>
                <w:sz w:val="24"/>
              </w:rPr>
              <w:t xml:space="preserve">attestation sur l’honneur qu’il n’entre dans aucun des cas d’interdiction de </w:t>
            </w:r>
          </w:p>
          <w:p w14:paraId="511509C5" w14:textId="77777777" w:rsidR="006512B5" w:rsidRPr="006512B5" w:rsidRDefault="006512B5" w:rsidP="006512B5">
            <w:pPr>
              <w:rPr>
                <w:rFonts w:eastAsia="Calibri" w:cstheme="minorHAnsi"/>
                <w:color w:val="000000"/>
                <w:sz w:val="24"/>
              </w:rPr>
            </w:pPr>
            <w:proofErr w:type="gramStart"/>
            <w:r w:rsidRPr="006512B5">
              <w:rPr>
                <w:rFonts w:eastAsia="Calibri" w:cstheme="minorHAnsi"/>
                <w:b/>
                <w:color w:val="000000"/>
                <w:sz w:val="24"/>
              </w:rPr>
              <w:t>soumissionner</w:t>
            </w:r>
            <w:proofErr w:type="gramEnd"/>
            <w:r w:rsidRPr="006512B5">
              <w:rPr>
                <w:rFonts w:eastAsia="Calibri" w:cstheme="minorHAnsi"/>
                <w:color w:val="000000"/>
                <w:sz w:val="24"/>
              </w:rPr>
              <w:t xml:space="preserve"> </w:t>
            </w:r>
          </w:p>
        </w:tc>
        <w:tc>
          <w:tcPr>
            <w:tcW w:w="5605" w:type="dxa"/>
            <w:tcBorders>
              <w:top w:val="single" w:sz="4" w:space="0" w:color="000000"/>
              <w:left w:val="single" w:sz="4" w:space="0" w:color="000000"/>
              <w:bottom w:val="single" w:sz="4" w:space="0" w:color="000000"/>
              <w:right w:val="single" w:sz="4" w:space="0" w:color="000000"/>
            </w:tcBorders>
          </w:tcPr>
          <w:p w14:paraId="2F24A109" w14:textId="77777777" w:rsidR="006512B5" w:rsidRPr="006512B5" w:rsidRDefault="006512B5" w:rsidP="006512B5">
            <w:pPr>
              <w:ind w:left="1"/>
              <w:rPr>
                <w:rFonts w:eastAsia="Calibri" w:cstheme="minorHAnsi"/>
                <w:color w:val="000000"/>
                <w:sz w:val="24"/>
              </w:rPr>
            </w:pPr>
            <w:r w:rsidRPr="006512B5">
              <w:rPr>
                <w:rFonts w:eastAsia="Calibri" w:cstheme="minorHAnsi"/>
                <w:color w:val="000000"/>
                <w:sz w:val="24"/>
              </w:rPr>
              <w:t xml:space="preserve"> </w:t>
            </w:r>
          </w:p>
        </w:tc>
        <w:tc>
          <w:tcPr>
            <w:tcW w:w="862" w:type="dxa"/>
            <w:tcBorders>
              <w:top w:val="single" w:sz="4" w:space="0" w:color="000000"/>
              <w:left w:val="single" w:sz="4" w:space="0" w:color="000000"/>
              <w:bottom w:val="single" w:sz="4" w:space="0" w:color="000000"/>
              <w:right w:val="single" w:sz="4" w:space="0" w:color="000000"/>
            </w:tcBorders>
            <w:vAlign w:val="center"/>
          </w:tcPr>
          <w:p w14:paraId="2B42A146" w14:textId="77777777" w:rsidR="006512B5" w:rsidRPr="006512B5" w:rsidRDefault="006512B5" w:rsidP="006512B5">
            <w:pPr>
              <w:ind w:left="136"/>
              <w:rPr>
                <w:rFonts w:eastAsia="Calibri" w:cstheme="minorHAnsi"/>
                <w:color w:val="000000"/>
                <w:sz w:val="24"/>
              </w:rPr>
            </w:pPr>
            <w:r w:rsidRPr="006512B5">
              <w:rPr>
                <w:rFonts w:eastAsia="Wingdings" w:cstheme="minorHAnsi"/>
                <w:color w:val="000000"/>
                <w:sz w:val="68"/>
                <w:vertAlign w:val="superscript"/>
              </w:rPr>
              <w:t></w:t>
            </w:r>
            <w:r w:rsidRPr="006512B5">
              <w:rPr>
                <w:rFonts w:eastAsia="Calibri" w:cstheme="minorHAnsi"/>
                <w:color w:val="000000"/>
                <w:sz w:val="24"/>
              </w:rPr>
              <w:t xml:space="preserve"> </w:t>
            </w:r>
          </w:p>
        </w:tc>
      </w:tr>
      <w:tr w:rsidR="006512B5" w:rsidRPr="006512B5" w14:paraId="335DCF74" w14:textId="77777777" w:rsidTr="006512B5">
        <w:trPr>
          <w:trHeight w:val="842"/>
        </w:trPr>
        <w:tc>
          <w:tcPr>
            <w:tcW w:w="2816" w:type="dxa"/>
            <w:tcBorders>
              <w:top w:val="single" w:sz="4" w:space="0" w:color="000000"/>
              <w:left w:val="single" w:sz="4" w:space="0" w:color="000000"/>
              <w:bottom w:val="single" w:sz="4" w:space="0" w:color="000000"/>
              <w:right w:val="single" w:sz="4" w:space="0" w:color="000000"/>
            </w:tcBorders>
          </w:tcPr>
          <w:p w14:paraId="2FA39882" w14:textId="77777777" w:rsidR="006512B5" w:rsidRPr="006512B5" w:rsidRDefault="006512B5" w:rsidP="006512B5">
            <w:pPr>
              <w:rPr>
                <w:rFonts w:eastAsia="Calibri" w:cstheme="minorHAnsi"/>
                <w:color w:val="000000"/>
                <w:sz w:val="24"/>
              </w:rPr>
            </w:pPr>
            <w:r w:rsidRPr="006512B5">
              <w:rPr>
                <w:rFonts w:eastAsia="Calibri" w:cstheme="minorHAnsi"/>
                <w:b/>
                <w:color w:val="000000"/>
                <w:sz w:val="24"/>
              </w:rPr>
              <w:t xml:space="preserve">Déclaration sur le chiffre d’affaires </w:t>
            </w:r>
          </w:p>
        </w:tc>
        <w:tc>
          <w:tcPr>
            <w:tcW w:w="5605" w:type="dxa"/>
            <w:tcBorders>
              <w:top w:val="single" w:sz="4" w:space="0" w:color="000000"/>
              <w:left w:val="single" w:sz="4" w:space="0" w:color="000000"/>
              <w:bottom w:val="single" w:sz="4" w:space="0" w:color="000000"/>
              <w:right w:val="single" w:sz="4" w:space="0" w:color="000000"/>
            </w:tcBorders>
          </w:tcPr>
          <w:p w14:paraId="321E8400" w14:textId="19173047" w:rsidR="006512B5" w:rsidRPr="006512B5" w:rsidRDefault="006512B5" w:rsidP="00E935AC">
            <w:pPr>
              <w:ind w:left="1" w:right="-9"/>
              <w:rPr>
                <w:rFonts w:eastAsia="Calibri" w:cstheme="minorHAnsi"/>
                <w:color w:val="000000"/>
                <w:sz w:val="24"/>
              </w:rPr>
            </w:pPr>
            <w:r w:rsidRPr="006512B5">
              <w:rPr>
                <w:rFonts w:eastAsia="Calibri" w:cstheme="minorHAnsi"/>
                <w:color w:val="000000"/>
                <w:sz w:val="24"/>
              </w:rPr>
              <w:t>Déclaration du chiffre d’affaires su</w:t>
            </w:r>
            <w:r w:rsidR="00E935AC">
              <w:rPr>
                <w:rFonts w:eastAsia="Calibri" w:cstheme="minorHAnsi"/>
                <w:color w:val="000000"/>
                <w:sz w:val="24"/>
              </w:rPr>
              <w:t xml:space="preserve">r </w:t>
            </w:r>
            <w:r w:rsidRPr="006512B5">
              <w:rPr>
                <w:rFonts w:eastAsia="Calibri" w:cstheme="minorHAnsi"/>
                <w:color w:val="000000"/>
                <w:sz w:val="24"/>
              </w:rPr>
              <w:t xml:space="preserve">les trois dernières années </w:t>
            </w:r>
          </w:p>
        </w:tc>
        <w:tc>
          <w:tcPr>
            <w:tcW w:w="862" w:type="dxa"/>
            <w:tcBorders>
              <w:top w:val="single" w:sz="4" w:space="0" w:color="000000"/>
              <w:left w:val="single" w:sz="4" w:space="0" w:color="000000"/>
              <w:bottom w:val="single" w:sz="4" w:space="0" w:color="000000"/>
              <w:right w:val="single" w:sz="4" w:space="0" w:color="000000"/>
            </w:tcBorders>
            <w:vAlign w:val="center"/>
          </w:tcPr>
          <w:p w14:paraId="57BAC67F" w14:textId="77777777" w:rsidR="006512B5" w:rsidRPr="006512B5" w:rsidRDefault="006512B5" w:rsidP="006512B5">
            <w:pPr>
              <w:ind w:left="136"/>
              <w:rPr>
                <w:rFonts w:eastAsia="Calibri" w:cstheme="minorHAnsi"/>
                <w:color w:val="000000"/>
                <w:sz w:val="24"/>
              </w:rPr>
            </w:pPr>
            <w:r w:rsidRPr="006512B5">
              <w:rPr>
                <w:rFonts w:eastAsia="Wingdings" w:cstheme="minorHAnsi"/>
                <w:color w:val="000000"/>
                <w:sz w:val="68"/>
                <w:vertAlign w:val="superscript"/>
              </w:rPr>
              <w:t></w:t>
            </w:r>
            <w:r w:rsidRPr="006512B5">
              <w:rPr>
                <w:rFonts w:eastAsia="Calibri" w:cstheme="minorHAnsi"/>
                <w:color w:val="000000"/>
                <w:sz w:val="24"/>
              </w:rPr>
              <w:t xml:space="preserve"> </w:t>
            </w:r>
          </w:p>
        </w:tc>
      </w:tr>
      <w:tr w:rsidR="006512B5" w:rsidRPr="006512B5" w14:paraId="0C72CC4B" w14:textId="77777777" w:rsidTr="00E935AC">
        <w:trPr>
          <w:trHeight w:val="1475"/>
        </w:trPr>
        <w:tc>
          <w:tcPr>
            <w:tcW w:w="2816" w:type="dxa"/>
            <w:tcBorders>
              <w:top w:val="single" w:sz="4" w:space="0" w:color="000000"/>
              <w:left w:val="single" w:sz="4" w:space="0" w:color="000000"/>
              <w:bottom w:val="single" w:sz="4" w:space="0" w:color="000000"/>
              <w:right w:val="single" w:sz="4" w:space="0" w:color="000000"/>
            </w:tcBorders>
          </w:tcPr>
          <w:p w14:paraId="30EC5C66" w14:textId="77777777" w:rsidR="006512B5" w:rsidRPr="006512B5" w:rsidRDefault="006512B5" w:rsidP="006512B5">
            <w:pPr>
              <w:ind w:right="75"/>
              <w:jc w:val="both"/>
              <w:rPr>
                <w:rFonts w:eastAsia="Calibri" w:cstheme="minorHAnsi"/>
                <w:color w:val="000000"/>
                <w:sz w:val="24"/>
              </w:rPr>
            </w:pPr>
            <w:r w:rsidRPr="006512B5">
              <w:rPr>
                <w:rFonts w:eastAsia="Calibri" w:cstheme="minorHAnsi"/>
                <w:color w:val="000000"/>
                <w:sz w:val="24"/>
              </w:rPr>
              <w:t xml:space="preserve">La </w:t>
            </w:r>
            <w:r w:rsidRPr="006512B5">
              <w:rPr>
                <w:rFonts w:eastAsia="Calibri" w:cstheme="minorHAnsi"/>
                <w:b/>
                <w:color w:val="000000"/>
                <w:sz w:val="24"/>
              </w:rPr>
              <w:t>déclaration appropriée de banques ou preuve d'une assurance pour les risques professionnels</w:t>
            </w:r>
            <w:r w:rsidRPr="006512B5">
              <w:rPr>
                <w:rFonts w:eastAsia="Calibri" w:cstheme="minorHAnsi"/>
                <w:color w:val="000000"/>
                <w:sz w:val="24"/>
              </w:rPr>
              <w:t xml:space="preserve"> </w:t>
            </w:r>
          </w:p>
        </w:tc>
        <w:tc>
          <w:tcPr>
            <w:tcW w:w="5605" w:type="dxa"/>
            <w:tcBorders>
              <w:top w:val="single" w:sz="4" w:space="0" w:color="000000"/>
              <w:left w:val="single" w:sz="4" w:space="0" w:color="000000"/>
              <w:bottom w:val="single" w:sz="4" w:space="0" w:color="000000"/>
              <w:right w:val="single" w:sz="4" w:space="0" w:color="000000"/>
            </w:tcBorders>
          </w:tcPr>
          <w:p w14:paraId="76A184ED" w14:textId="77777777" w:rsidR="006512B5" w:rsidRPr="006512B5" w:rsidRDefault="006512B5" w:rsidP="006512B5">
            <w:pPr>
              <w:ind w:left="1"/>
              <w:rPr>
                <w:rFonts w:eastAsia="Calibri" w:cstheme="minorHAnsi"/>
                <w:color w:val="000000"/>
                <w:sz w:val="24"/>
              </w:rPr>
            </w:pPr>
            <w:r w:rsidRPr="006512B5">
              <w:rPr>
                <w:rFonts w:eastAsia="Calibri" w:cstheme="minorHAnsi"/>
                <w:color w:val="000000"/>
                <w:sz w:val="24"/>
              </w:rPr>
              <w:t xml:space="preserve">Si nécessaire </w:t>
            </w:r>
          </w:p>
        </w:tc>
        <w:tc>
          <w:tcPr>
            <w:tcW w:w="862" w:type="dxa"/>
            <w:tcBorders>
              <w:top w:val="single" w:sz="4" w:space="0" w:color="000000"/>
              <w:left w:val="single" w:sz="4" w:space="0" w:color="000000"/>
              <w:bottom w:val="single" w:sz="4" w:space="0" w:color="000000"/>
              <w:right w:val="single" w:sz="4" w:space="0" w:color="000000"/>
            </w:tcBorders>
            <w:vAlign w:val="center"/>
          </w:tcPr>
          <w:p w14:paraId="2D756A11" w14:textId="77777777" w:rsidR="006512B5" w:rsidRPr="006512B5" w:rsidRDefault="006512B5" w:rsidP="006512B5">
            <w:pPr>
              <w:ind w:left="136"/>
              <w:rPr>
                <w:rFonts w:eastAsia="Calibri" w:cstheme="minorHAnsi"/>
                <w:color w:val="000000"/>
                <w:sz w:val="24"/>
              </w:rPr>
            </w:pPr>
            <w:r w:rsidRPr="006512B5">
              <w:rPr>
                <w:rFonts w:eastAsia="Wingdings" w:cstheme="minorHAnsi"/>
                <w:color w:val="000000"/>
                <w:sz w:val="68"/>
                <w:vertAlign w:val="superscript"/>
              </w:rPr>
              <w:t></w:t>
            </w:r>
            <w:r w:rsidRPr="006512B5">
              <w:rPr>
                <w:rFonts w:eastAsia="Calibri" w:cstheme="minorHAnsi"/>
                <w:color w:val="000000"/>
                <w:sz w:val="24"/>
              </w:rPr>
              <w:t xml:space="preserve"> </w:t>
            </w:r>
          </w:p>
        </w:tc>
      </w:tr>
      <w:tr w:rsidR="006512B5" w:rsidRPr="006512B5" w14:paraId="53860F6F" w14:textId="77777777" w:rsidTr="00E935AC">
        <w:trPr>
          <w:trHeight w:val="2248"/>
        </w:trPr>
        <w:tc>
          <w:tcPr>
            <w:tcW w:w="2816" w:type="dxa"/>
            <w:tcBorders>
              <w:top w:val="single" w:sz="4" w:space="0" w:color="000000"/>
              <w:left w:val="single" w:sz="4" w:space="0" w:color="000000"/>
              <w:bottom w:val="single" w:sz="4" w:space="0" w:color="000000"/>
              <w:right w:val="single" w:sz="4" w:space="0" w:color="000000"/>
            </w:tcBorders>
          </w:tcPr>
          <w:p w14:paraId="2B1422FA" w14:textId="77777777" w:rsidR="006512B5" w:rsidRPr="006512B5" w:rsidRDefault="006512B5" w:rsidP="006512B5">
            <w:pPr>
              <w:ind w:right="75"/>
              <w:jc w:val="both"/>
              <w:rPr>
                <w:rFonts w:eastAsia="Calibri" w:cstheme="minorHAnsi"/>
                <w:color w:val="000000"/>
                <w:sz w:val="24"/>
              </w:rPr>
            </w:pPr>
            <w:r w:rsidRPr="006512B5">
              <w:rPr>
                <w:rFonts w:eastAsia="Calibri" w:cstheme="minorHAnsi"/>
                <w:color w:val="000000"/>
                <w:sz w:val="24"/>
              </w:rPr>
              <w:lastRenderedPageBreak/>
              <w:t xml:space="preserve">La </w:t>
            </w:r>
            <w:r w:rsidRPr="006512B5">
              <w:rPr>
                <w:rFonts w:eastAsia="Calibri" w:cstheme="minorHAnsi"/>
                <w:b/>
                <w:color w:val="000000"/>
                <w:sz w:val="24"/>
              </w:rPr>
              <w:t>copie du ou des jugements prononçant le redressement judiciaire</w:t>
            </w:r>
            <w:r w:rsidRPr="006512B5">
              <w:rPr>
                <w:rFonts w:eastAsia="Calibri" w:cstheme="minorHAnsi"/>
                <w:color w:val="000000"/>
                <w:sz w:val="24"/>
              </w:rPr>
              <w:t xml:space="preserve"> ou prévoyant la mise en place d’un plan de redressement de l’entreprise. </w:t>
            </w:r>
          </w:p>
        </w:tc>
        <w:tc>
          <w:tcPr>
            <w:tcW w:w="5605" w:type="dxa"/>
            <w:tcBorders>
              <w:top w:val="single" w:sz="4" w:space="0" w:color="000000"/>
              <w:left w:val="single" w:sz="4" w:space="0" w:color="000000"/>
              <w:bottom w:val="single" w:sz="4" w:space="0" w:color="000000"/>
              <w:right w:val="single" w:sz="4" w:space="0" w:color="000000"/>
            </w:tcBorders>
          </w:tcPr>
          <w:p w14:paraId="3E8EA078" w14:textId="77777777" w:rsidR="006512B5" w:rsidRPr="006512B5" w:rsidRDefault="006512B5" w:rsidP="006512B5">
            <w:pPr>
              <w:ind w:left="1"/>
              <w:rPr>
                <w:rFonts w:eastAsia="Calibri" w:cstheme="minorHAnsi"/>
                <w:color w:val="000000"/>
                <w:sz w:val="24"/>
              </w:rPr>
            </w:pPr>
            <w:r w:rsidRPr="006512B5">
              <w:rPr>
                <w:rFonts w:eastAsia="Calibri" w:cstheme="minorHAnsi"/>
                <w:color w:val="000000"/>
                <w:sz w:val="24"/>
              </w:rPr>
              <w:t xml:space="preserve">Si la situation le justifie </w:t>
            </w:r>
          </w:p>
        </w:tc>
        <w:tc>
          <w:tcPr>
            <w:tcW w:w="862" w:type="dxa"/>
            <w:tcBorders>
              <w:top w:val="single" w:sz="4" w:space="0" w:color="000000"/>
              <w:left w:val="single" w:sz="4" w:space="0" w:color="000000"/>
              <w:bottom w:val="single" w:sz="4" w:space="0" w:color="000000"/>
              <w:right w:val="single" w:sz="4" w:space="0" w:color="000000"/>
            </w:tcBorders>
            <w:vAlign w:val="bottom"/>
          </w:tcPr>
          <w:p w14:paraId="00AEF8A9" w14:textId="77777777" w:rsidR="006512B5" w:rsidRPr="006512B5" w:rsidRDefault="006512B5" w:rsidP="006512B5">
            <w:pPr>
              <w:ind w:left="136"/>
              <w:jc w:val="both"/>
              <w:rPr>
                <w:rFonts w:eastAsia="Calibri" w:cstheme="minorHAnsi"/>
                <w:color w:val="000000"/>
                <w:sz w:val="24"/>
              </w:rPr>
            </w:pPr>
            <w:r w:rsidRPr="006512B5">
              <w:rPr>
                <w:rFonts w:eastAsia="Wingdings" w:cstheme="minorHAnsi"/>
                <w:color w:val="000000"/>
                <w:sz w:val="44"/>
              </w:rPr>
              <w:t></w:t>
            </w:r>
            <w:r w:rsidRPr="006512B5">
              <w:rPr>
                <w:rFonts w:eastAsia="Calibri" w:cstheme="minorHAnsi"/>
                <w:color w:val="000000"/>
                <w:sz w:val="44"/>
              </w:rPr>
              <w:t xml:space="preserve"> </w:t>
            </w:r>
          </w:p>
        </w:tc>
      </w:tr>
      <w:tr w:rsidR="006512B5" w:rsidRPr="006512B5" w14:paraId="0D473705" w14:textId="77777777" w:rsidTr="00E935AC">
        <w:trPr>
          <w:trHeight w:val="2080"/>
        </w:trPr>
        <w:tc>
          <w:tcPr>
            <w:tcW w:w="2816" w:type="dxa"/>
            <w:tcBorders>
              <w:top w:val="single" w:sz="4" w:space="0" w:color="000000"/>
              <w:left w:val="single" w:sz="4" w:space="0" w:color="000000"/>
              <w:bottom w:val="single" w:sz="4" w:space="0" w:color="000000"/>
              <w:right w:val="single" w:sz="4" w:space="0" w:color="000000"/>
            </w:tcBorders>
          </w:tcPr>
          <w:p w14:paraId="590AFD53" w14:textId="77777777" w:rsidR="006512B5" w:rsidRPr="006512B5" w:rsidRDefault="006512B5" w:rsidP="006512B5">
            <w:pPr>
              <w:ind w:left="2" w:right="73"/>
              <w:jc w:val="both"/>
              <w:rPr>
                <w:rFonts w:eastAsia="Calibri" w:cstheme="minorHAnsi"/>
                <w:color w:val="000000"/>
                <w:sz w:val="24"/>
              </w:rPr>
            </w:pPr>
            <w:r w:rsidRPr="006512B5">
              <w:rPr>
                <w:rFonts w:eastAsia="Calibri" w:cstheme="minorHAnsi"/>
                <w:color w:val="000000"/>
                <w:sz w:val="24"/>
              </w:rPr>
              <w:t xml:space="preserve">Une </w:t>
            </w:r>
            <w:r w:rsidRPr="006512B5">
              <w:rPr>
                <w:rFonts w:eastAsia="Calibri" w:cstheme="minorHAnsi"/>
                <w:b/>
                <w:color w:val="000000"/>
                <w:sz w:val="24"/>
              </w:rPr>
              <w:t>déclaration indiquant les effectifs moyens annuels du candidat</w:t>
            </w:r>
            <w:r w:rsidRPr="006512B5">
              <w:rPr>
                <w:rFonts w:eastAsia="Calibri" w:cstheme="minorHAnsi"/>
                <w:color w:val="000000"/>
                <w:sz w:val="24"/>
              </w:rPr>
              <w:t xml:space="preserve"> </w:t>
            </w:r>
          </w:p>
        </w:tc>
        <w:tc>
          <w:tcPr>
            <w:tcW w:w="5605" w:type="dxa"/>
            <w:tcBorders>
              <w:top w:val="single" w:sz="4" w:space="0" w:color="000000"/>
              <w:left w:val="single" w:sz="4" w:space="0" w:color="000000"/>
              <w:bottom w:val="single" w:sz="4" w:space="0" w:color="000000"/>
              <w:right w:val="single" w:sz="4" w:space="0" w:color="000000"/>
            </w:tcBorders>
          </w:tcPr>
          <w:p w14:paraId="15A542F4" w14:textId="77777777" w:rsidR="006512B5" w:rsidRPr="006512B5" w:rsidRDefault="006512B5" w:rsidP="00D402C1">
            <w:pPr>
              <w:spacing w:line="276" w:lineRule="auto"/>
              <w:ind w:right="72"/>
              <w:jc w:val="both"/>
              <w:rPr>
                <w:rFonts w:eastAsia="Calibri" w:cstheme="minorHAnsi"/>
                <w:color w:val="000000"/>
                <w:sz w:val="24"/>
              </w:rPr>
            </w:pPr>
            <w:proofErr w:type="gramStart"/>
            <w:r w:rsidRPr="006512B5">
              <w:rPr>
                <w:rFonts w:eastAsia="Calibri" w:cstheme="minorHAnsi"/>
                <w:color w:val="000000"/>
                <w:sz w:val="24"/>
              </w:rPr>
              <w:t>ou</w:t>
            </w:r>
            <w:proofErr w:type="gramEnd"/>
            <w:r w:rsidRPr="006512B5">
              <w:rPr>
                <w:rFonts w:eastAsia="Calibri" w:cstheme="minorHAnsi"/>
                <w:color w:val="000000"/>
                <w:sz w:val="24"/>
              </w:rPr>
              <w:t xml:space="preserve"> mis à la disposition du candidat et l'importance du personnel d'encadrement pour chacune des trois dernières années, ou au cours de(s) l’année(s), précédant l’envoi de l’avis d’appel public à la concurrence, si l’entreprise a été créée depuis moins de trois années ; </w:t>
            </w:r>
          </w:p>
        </w:tc>
        <w:tc>
          <w:tcPr>
            <w:tcW w:w="862" w:type="dxa"/>
            <w:tcBorders>
              <w:top w:val="single" w:sz="4" w:space="0" w:color="000000"/>
              <w:left w:val="single" w:sz="4" w:space="0" w:color="000000"/>
              <w:bottom w:val="single" w:sz="4" w:space="0" w:color="000000"/>
              <w:right w:val="single" w:sz="4" w:space="0" w:color="000000"/>
            </w:tcBorders>
            <w:vAlign w:val="bottom"/>
          </w:tcPr>
          <w:p w14:paraId="00065067" w14:textId="77777777" w:rsidR="006512B5" w:rsidRPr="006512B5" w:rsidRDefault="006512B5" w:rsidP="006512B5">
            <w:pPr>
              <w:ind w:left="137"/>
              <w:jc w:val="both"/>
              <w:rPr>
                <w:rFonts w:eastAsia="Calibri" w:cstheme="minorHAnsi"/>
                <w:color w:val="000000"/>
                <w:sz w:val="24"/>
              </w:rPr>
            </w:pPr>
            <w:r w:rsidRPr="006512B5">
              <w:rPr>
                <w:rFonts w:eastAsia="Wingdings" w:cstheme="minorHAnsi"/>
                <w:color w:val="000000"/>
                <w:sz w:val="44"/>
              </w:rPr>
              <w:t></w:t>
            </w:r>
            <w:r w:rsidRPr="006512B5">
              <w:rPr>
                <w:rFonts w:eastAsia="Calibri" w:cstheme="minorHAnsi"/>
                <w:color w:val="000000"/>
                <w:sz w:val="44"/>
              </w:rPr>
              <w:t xml:space="preserve"> </w:t>
            </w:r>
          </w:p>
        </w:tc>
      </w:tr>
      <w:tr w:rsidR="006512B5" w:rsidRPr="006512B5" w14:paraId="1E2CE829" w14:textId="77777777" w:rsidTr="00E935AC">
        <w:trPr>
          <w:trHeight w:val="4864"/>
        </w:trPr>
        <w:tc>
          <w:tcPr>
            <w:tcW w:w="2816" w:type="dxa"/>
            <w:tcBorders>
              <w:top w:val="single" w:sz="4" w:space="0" w:color="000000"/>
              <w:left w:val="single" w:sz="4" w:space="0" w:color="000000"/>
              <w:bottom w:val="single" w:sz="4" w:space="0" w:color="000000"/>
              <w:right w:val="single" w:sz="4" w:space="0" w:color="000000"/>
            </w:tcBorders>
          </w:tcPr>
          <w:p w14:paraId="001665C2" w14:textId="77777777" w:rsidR="006512B5" w:rsidRPr="006512B5" w:rsidRDefault="006512B5" w:rsidP="006512B5">
            <w:pPr>
              <w:ind w:left="2" w:right="72"/>
              <w:jc w:val="both"/>
              <w:rPr>
                <w:rFonts w:eastAsia="Calibri" w:cstheme="minorHAnsi"/>
                <w:color w:val="000000"/>
                <w:sz w:val="24"/>
              </w:rPr>
            </w:pPr>
            <w:r w:rsidRPr="006512B5">
              <w:rPr>
                <w:rFonts w:eastAsia="Calibri" w:cstheme="minorHAnsi"/>
                <w:color w:val="000000"/>
                <w:sz w:val="24"/>
              </w:rPr>
              <w:t xml:space="preserve">Le </w:t>
            </w:r>
            <w:r w:rsidRPr="006512B5">
              <w:rPr>
                <w:rFonts w:eastAsia="Calibri" w:cstheme="minorHAnsi"/>
                <w:b/>
                <w:color w:val="000000"/>
                <w:sz w:val="24"/>
              </w:rPr>
              <w:t>formulaire DC4, déclaration de sous-traitance complété si nécessaire</w:t>
            </w:r>
            <w:r w:rsidRPr="006512B5">
              <w:rPr>
                <w:rFonts w:eastAsia="Calibri" w:cstheme="minorHAnsi"/>
                <w:color w:val="000000"/>
                <w:sz w:val="24"/>
              </w:rPr>
              <w:t xml:space="preserve"> </w:t>
            </w:r>
          </w:p>
        </w:tc>
        <w:tc>
          <w:tcPr>
            <w:tcW w:w="5605" w:type="dxa"/>
            <w:tcBorders>
              <w:top w:val="single" w:sz="4" w:space="0" w:color="000000"/>
              <w:left w:val="single" w:sz="4" w:space="0" w:color="000000"/>
              <w:bottom w:val="single" w:sz="4" w:space="0" w:color="000000"/>
              <w:right w:val="single" w:sz="4" w:space="0" w:color="000000"/>
            </w:tcBorders>
          </w:tcPr>
          <w:p w14:paraId="764A6150" w14:textId="77777777" w:rsidR="006512B5" w:rsidRPr="006512B5" w:rsidRDefault="006512B5" w:rsidP="00D402C1">
            <w:pPr>
              <w:spacing w:line="276" w:lineRule="auto"/>
              <w:jc w:val="both"/>
              <w:rPr>
                <w:rFonts w:eastAsia="Calibri" w:cstheme="minorHAnsi"/>
                <w:color w:val="000000"/>
                <w:sz w:val="24"/>
              </w:rPr>
            </w:pPr>
            <w:r w:rsidRPr="006512B5">
              <w:rPr>
                <w:rFonts w:eastAsia="Calibri" w:cstheme="minorHAnsi"/>
                <w:color w:val="000000"/>
                <w:sz w:val="24"/>
              </w:rPr>
              <w:t>(</w:t>
            </w:r>
            <w:proofErr w:type="gramStart"/>
            <w:r w:rsidRPr="006512B5">
              <w:rPr>
                <w:rFonts w:eastAsia="Calibri" w:cstheme="minorHAnsi"/>
                <w:color w:val="000000"/>
                <w:sz w:val="24"/>
              </w:rPr>
              <w:t>disponible</w:t>
            </w:r>
            <w:proofErr w:type="gramEnd"/>
            <w:r w:rsidRPr="006512B5">
              <w:rPr>
                <w:rFonts w:eastAsia="Calibri" w:cstheme="minorHAnsi"/>
                <w:color w:val="000000"/>
                <w:sz w:val="24"/>
              </w:rPr>
              <w:t xml:space="preserve"> à l'adresse suivante : </w:t>
            </w:r>
          </w:p>
          <w:p w14:paraId="1E843DA9" w14:textId="77777777" w:rsidR="006512B5" w:rsidRPr="006512B5" w:rsidRDefault="009C3E72" w:rsidP="00D402C1">
            <w:pPr>
              <w:spacing w:line="276" w:lineRule="auto"/>
              <w:jc w:val="both"/>
              <w:rPr>
                <w:rFonts w:eastAsia="Calibri" w:cstheme="minorHAnsi"/>
                <w:color w:val="000000"/>
                <w:sz w:val="24"/>
              </w:rPr>
            </w:pPr>
            <w:hyperlink r:id="rId14">
              <w:r w:rsidR="006512B5" w:rsidRPr="006512B5">
                <w:rPr>
                  <w:rFonts w:eastAsia="Calibri" w:cstheme="minorHAnsi"/>
                  <w:color w:val="0000FF"/>
                  <w:sz w:val="24"/>
                  <w:u w:val="single" w:color="0000FF"/>
                </w:rPr>
                <w:t>http://www.economie.gouv.fr/daj/formulaires</w:t>
              </w:r>
            </w:hyperlink>
            <w:hyperlink r:id="rId15">
              <w:r w:rsidR="006512B5" w:rsidRPr="006512B5">
                <w:rPr>
                  <w:rFonts w:eastAsia="Calibri" w:cstheme="minorHAnsi"/>
                  <w:color w:val="0000FF"/>
                  <w:sz w:val="24"/>
                  <w:u w:val="single" w:color="0000FF"/>
                </w:rPr>
                <w:t>marches-publics</w:t>
              </w:r>
            </w:hyperlink>
            <w:hyperlink r:id="rId16">
              <w:r w:rsidR="006512B5" w:rsidRPr="006512B5">
                <w:rPr>
                  <w:rFonts w:eastAsia="Calibri" w:cstheme="minorHAnsi"/>
                  <w:color w:val="000000"/>
                  <w:sz w:val="24"/>
                </w:rPr>
                <w:t xml:space="preserve"> </w:t>
              </w:r>
            </w:hyperlink>
            <w:r w:rsidR="006512B5" w:rsidRPr="006512B5">
              <w:rPr>
                <w:rFonts w:eastAsia="Calibri" w:cstheme="minorHAnsi"/>
                <w:color w:val="000000"/>
                <w:sz w:val="24"/>
              </w:rPr>
              <w:t xml:space="preserve">) </w:t>
            </w:r>
          </w:p>
          <w:p w14:paraId="523E3437" w14:textId="77777777" w:rsidR="006512B5" w:rsidRPr="006512B5" w:rsidRDefault="006512B5" w:rsidP="00D402C1">
            <w:pPr>
              <w:spacing w:line="276" w:lineRule="auto"/>
              <w:ind w:right="74"/>
              <w:jc w:val="both"/>
              <w:rPr>
                <w:rFonts w:eastAsia="Calibri" w:cstheme="minorHAnsi"/>
                <w:color w:val="000000"/>
                <w:sz w:val="24"/>
              </w:rPr>
            </w:pPr>
            <w:r w:rsidRPr="006512B5">
              <w:rPr>
                <w:rFonts w:eastAsia="Calibri" w:cstheme="minorHAnsi"/>
                <w:color w:val="000000"/>
                <w:sz w:val="24"/>
              </w:rPr>
              <w:t xml:space="preserve">Pour chaque sous-traitant présenté dans l'offre, le candidat devra joindre au formulaire DC 4 dûment complété et : </w:t>
            </w:r>
          </w:p>
          <w:p w14:paraId="3766082F" w14:textId="77777777" w:rsidR="006512B5" w:rsidRPr="006512B5" w:rsidRDefault="006512B5" w:rsidP="00D402C1">
            <w:pPr>
              <w:numPr>
                <w:ilvl w:val="0"/>
                <w:numId w:val="9"/>
              </w:numPr>
              <w:spacing w:line="276" w:lineRule="auto"/>
              <w:ind w:right="74"/>
              <w:jc w:val="both"/>
              <w:rPr>
                <w:rFonts w:eastAsia="Calibri" w:cstheme="minorHAnsi"/>
                <w:color w:val="000000"/>
                <w:sz w:val="24"/>
              </w:rPr>
            </w:pPr>
            <w:r w:rsidRPr="006512B5">
              <w:rPr>
                <w:rFonts w:eastAsia="Calibri" w:cstheme="minorHAnsi"/>
                <w:color w:val="000000"/>
                <w:sz w:val="24"/>
              </w:rPr>
              <w:t xml:space="preserve">Les mêmes justificatifs de candidature que ceux exigés des candidats figurant dans l’annexe 2 du présent règlement, à l'exception de la lettre de candidature ; </w:t>
            </w:r>
          </w:p>
          <w:p w14:paraId="6054C39F" w14:textId="2B423B4A" w:rsidR="006512B5" w:rsidRPr="006512B5" w:rsidRDefault="006512B5" w:rsidP="00D402C1">
            <w:pPr>
              <w:numPr>
                <w:ilvl w:val="0"/>
                <w:numId w:val="9"/>
              </w:numPr>
              <w:spacing w:line="276" w:lineRule="auto"/>
              <w:ind w:right="74"/>
              <w:jc w:val="both"/>
              <w:rPr>
                <w:rFonts w:eastAsia="Calibri" w:cstheme="minorHAnsi"/>
                <w:color w:val="000000"/>
                <w:sz w:val="24"/>
              </w:rPr>
            </w:pPr>
            <w:r w:rsidRPr="006512B5">
              <w:rPr>
                <w:rFonts w:eastAsia="Calibri" w:cstheme="minorHAnsi"/>
                <w:color w:val="000000"/>
                <w:sz w:val="24"/>
              </w:rPr>
              <w:t>Une déclaration sur l'honneur du sous</w:t>
            </w:r>
            <w:r w:rsidR="00E935AC">
              <w:rPr>
                <w:rFonts w:eastAsia="Calibri" w:cstheme="minorHAnsi"/>
                <w:color w:val="000000"/>
                <w:sz w:val="24"/>
              </w:rPr>
              <w:t>-</w:t>
            </w:r>
            <w:r w:rsidRPr="006512B5">
              <w:rPr>
                <w:rFonts w:eastAsia="Calibri" w:cstheme="minorHAnsi"/>
                <w:color w:val="000000"/>
                <w:sz w:val="24"/>
              </w:rPr>
              <w:t xml:space="preserve">traitant indiquant qu'il n'entre dans aucun des cas mentionnés aux articles L.2141-1 à L. 2141-6 du CCP concernant les interdictions de soumissionner. </w:t>
            </w:r>
          </w:p>
        </w:tc>
        <w:tc>
          <w:tcPr>
            <w:tcW w:w="862" w:type="dxa"/>
            <w:tcBorders>
              <w:top w:val="single" w:sz="4" w:space="0" w:color="000000"/>
              <w:left w:val="single" w:sz="4" w:space="0" w:color="000000"/>
              <w:bottom w:val="single" w:sz="4" w:space="0" w:color="000000"/>
              <w:right w:val="single" w:sz="4" w:space="0" w:color="000000"/>
            </w:tcBorders>
            <w:vAlign w:val="bottom"/>
          </w:tcPr>
          <w:p w14:paraId="2EE18EB8" w14:textId="77777777" w:rsidR="006512B5" w:rsidRPr="006512B5" w:rsidRDefault="006512B5" w:rsidP="006512B5">
            <w:pPr>
              <w:ind w:left="137"/>
              <w:jc w:val="both"/>
              <w:rPr>
                <w:rFonts w:eastAsia="Calibri" w:cstheme="minorHAnsi"/>
                <w:color w:val="000000"/>
                <w:sz w:val="24"/>
              </w:rPr>
            </w:pPr>
            <w:r w:rsidRPr="006512B5">
              <w:rPr>
                <w:rFonts w:eastAsia="Wingdings" w:cstheme="minorHAnsi"/>
                <w:color w:val="000000"/>
                <w:sz w:val="44"/>
              </w:rPr>
              <w:t></w:t>
            </w:r>
            <w:r w:rsidRPr="006512B5">
              <w:rPr>
                <w:rFonts w:eastAsia="Calibri" w:cstheme="minorHAnsi"/>
                <w:color w:val="000000"/>
                <w:sz w:val="44"/>
              </w:rPr>
              <w:t xml:space="preserve"> </w:t>
            </w:r>
          </w:p>
        </w:tc>
      </w:tr>
    </w:tbl>
    <w:p w14:paraId="71DD193C" w14:textId="0AAEE1CE" w:rsidR="006512B5" w:rsidRPr="005365CC" w:rsidRDefault="006512B5" w:rsidP="00D402C1">
      <w:pPr>
        <w:spacing w:after="0" w:line="276" w:lineRule="auto"/>
        <w:ind w:left="65" w:right="9069"/>
        <w:jc w:val="both"/>
        <w:rPr>
          <w:rFonts w:eastAsia="Calibri" w:cstheme="minorHAnsi"/>
          <w:color w:val="000000"/>
          <w:lang w:eastAsia="fr-FR"/>
        </w:rPr>
      </w:pPr>
      <w:r w:rsidRPr="005365CC">
        <w:rPr>
          <w:rFonts w:eastAsia="Calibri" w:cstheme="minorHAnsi"/>
          <w:b/>
          <w:color w:val="000000"/>
          <w:lang w:eastAsia="fr-FR"/>
        </w:rPr>
        <w:t xml:space="preserve"> </w:t>
      </w:r>
      <w:r w:rsidRPr="005365CC">
        <w:rPr>
          <w:rFonts w:eastAsia="Calibri" w:cstheme="minorHAnsi"/>
          <w:color w:val="000000"/>
          <w:lang w:eastAsia="fr-FR"/>
        </w:rPr>
        <w:t xml:space="preserve"> </w:t>
      </w:r>
    </w:p>
    <w:p w14:paraId="4A1E17F2" w14:textId="77777777" w:rsidR="006512B5" w:rsidRPr="005365CC" w:rsidRDefault="006512B5" w:rsidP="00D402C1">
      <w:pPr>
        <w:spacing w:after="0" w:line="276" w:lineRule="auto"/>
        <w:ind w:left="60" w:hanging="10"/>
        <w:rPr>
          <w:rFonts w:eastAsia="Calibri" w:cstheme="minorHAnsi"/>
          <w:color w:val="000000"/>
          <w:lang w:eastAsia="fr-FR"/>
        </w:rPr>
      </w:pPr>
      <w:r w:rsidRPr="005365CC">
        <w:rPr>
          <w:rFonts w:eastAsia="Arial" w:cstheme="minorHAnsi"/>
          <w:b/>
          <w:i/>
          <w:color w:val="000000"/>
          <w:lang w:eastAsia="fr-FR"/>
        </w:rPr>
        <w:t xml:space="preserve">CAPACITES DES OPERATEURS INVOQUES A L’APPUI DE LA CANDIDATURE :  </w:t>
      </w:r>
    </w:p>
    <w:p w14:paraId="7F897035" w14:textId="77777777" w:rsidR="006512B5" w:rsidRPr="005365CC" w:rsidRDefault="006512B5" w:rsidP="00D402C1">
      <w:pPr>
        <w:spacing w:after="0" w:line="276" w:lineRule="auto"/>
        <w:ind w:left="65"/>
        <w:rPr>
          <w:rFonts w:eastAsia="Calibri" w:cstheme="minorHAnsi"/>
          <w:color w:val="000000"/>
          <w:lang w:eastAsia="fr-FR"/>
        </w:rPr>
      </w:pPr>
      <w:r w:rsidRPr="005365CC">
        <w:rPr>
          <w:rFonts w:eastAsia="Calibri" w:cstheme="minorHAnsi"/>
          <w:color w:val="000000"/>
          <w:lang w:eastAsia="fr-FR"/>
        </w:rPr>
        <w:t xml:space="preserve"> </w:t>
      </w:r>
    </w:p>
    <w:p w14:paraId="56A2A487" w14:textId="77777777" w:rsidR="006512B5" w:rsidRPr="005365CC" w:rsidRDefault="006512B5" w:rsidP="00D402C1">
      <w:pPr>
        <w:spacing w:after="0" w:line="276" w:lineRule="auto"/>
        <w:ind w:left="60" w:right="62" w:hanging="10"/>
        <w:jc w:val="both"/>
        <w:rPr>
          <w:rFonts w:eastAsia="Calibri" w:cstheme="minorHAnsi"/>
          <w:color w:val="000000"/>
          <w:lang w:eastAsia="fr-FR"/>
        </w:rPr>
      </w:pPr>
      <w:r w:rsidRPr="005365CC">
        <w:rPr>
          <w:rFonts w:eastAsia="Calibri" w:cstheme="minorHAnsi"/>
          <w:color w:val="000000"/>
          <w:lang w:eastAsia="fr-FR"/>
        </w:rPr>
        <w:t xml:space="preserve">« Un opérateur économique peut avoir recours aux capacités d'autres opérateurs économiques, quelle que soit la nature juridique des liens qui l'unissent à ces opérateurs». </w:t>
      </w:r>
    </w:p>
    <w:p w14:paraId="388EB1E0" w14:textId="77777777" w:rsidR="006512B5" w:rsidRPr="005365CC" w:rsidRDefault="006512B5" w:rsidP="00D402C1">
      <w:pPr>
        <w:numPr>
          <w:ilvl w:val="0"/>
          <w:numId w:val="8"/>
        </w:numPr>
        <w:spacing w:after="0" w:line="276" w:lineRule="auto"/>
        <w:ind w:right="62" w:hanging="348"/>
        <w:jc w:val="both"/>
        <w:rPr>
          <w:rFonts w:eastAsia="Calibri" w:cstheme="minorHAnsi"/>
          <w:color w:val="000000"/>
          <w:lang w:eastAsia="fr-FR"/>
        </w:rPr>
      </w:pPr>
      <w:r w:rsidRPr="005365CC">
        <w:rPr>
          <w:rFonts w:eastAsia="Calibri" w:cstheme="minorHAnsi"/>
          <w:color w:val="000000"/>
          <w:lang w:eastAsia="fr-FR"/>
        </w:rPr>
        <w:t xml:space="preserve">Pour justifier des capacités professionnelles, techniques et financières d'autres opérateurs économiques sur lesquels il s'appuie pour présenter sa candidature, le candidat produit les mêmes documents concernant cet opérateur économique que ceux qui lui sont exigés par le pouvoir adjudicateur. </w:t>
      </w:r>
    </w:p>
    <w:p w14:paraId="554AA841" w14:textId="77777777" w:rsidR="006512B5" w:rsidRPr="00E012C2" w:rsidRDefault="006512B5" w:rsidP="00D402C1">
      <w:pPr>
        <w:numPr>
          <w:ilvl w:val="0"/>
          <w:numId w:val="8"/>
        </w:numPr>
        <w:spacing w:after="0" w:line="276" w:lineRule="auto"/>
        <w:ind w:right="62" w:hanging="348"/>
        <w:jc w:val="both"/>
        <w:rPr>
          <w:rFonts w:eastAsia="Calibri" w:cstheme="minorHAnsi"/>
          <w:color w:val="000000"/>
          <w:lang w:eastAsia="fr-FR"/>
        </w:rPr>
      </w:pPr>
      <w:r w:rsidRPr="005365CC">
        <w:rPr>
          <w:rFonts w:eastAsia="Calibri" w:cstheme="minorHAnsi"/>
          <w:color w:val="000000"/>
          <w:lang w:eastAsia="fr-FR"/>
        </w:rPr>
        <w:t>De plus, le candidat doit prouver qu'il dispose bien des capacités de cet opérateur économique pour l'exécution de l’accord-cadre. Conformément à l’article R. 214312</w:t>
      </w:r>
      <w:r w:rsidRPr="006512B5">
        <w:rPr>
          <w:rFonts w:eastAsia="Calibri" w:cstheme="minorHAnsi"/>
          <w:color w:val="000000"/>
          <w:sz w:val="24"/>
          <w:lang w:eastAsia="fr-FR"/>
        </w:rPr>
        <w:t xml:space="preserve"> </w:t>
      </w:r>
      <w:r w:rsidRPr="00E012C2">
        <w:rPr>
          <w:rFonts w:eastAsia="Calibri" w:cstheme="minorHAnsi"/>
          <w:color w:val="000000"/>
          <w:lang w:eastAsia="fr-FR"/>
        </w:rPr>
        <w:t xml:space="preserve">du CCP </w:t>
      </w:r>
      <w:r w:rsidRPr="00E012C2">
        <w:rPr>
          <w:rFonts w:eastAsia="Calibri" w:cstheme="minorHAnsi"/>
          <w:color w:val="000000"/>
          <w:lang w:eastAsia="fr-FR"/>
        </w:rPr>
        <w:lastRenderedPageBreak/>
        <w:t xml:space="preserve">« cette preuve peut être apportée par tout moyen approprié ». Le candidat peut, par exemple, produire un écrit signé par cet opérateur économique. </w:t>
      </w:r>
    </w:p>
    <w:p w14:paraId="2C25A333" w14:textId="77777777" w:rsidR="006512B5" w:rsidRPr="00E012C2" w:rsidRDefault="006512B5" w:rsidP="00D402C1">
      <w:pPr>
        <w:spacing w:after="0" w:line="276" w:lineRule="auto"/>
        <w:ind w:left="65"/>
        <w:rPr>
          <w:rFonts w:eastAsia="Calibri" w:cstheme="minorHAnsi"/>
          <w:color w:val="000000"/>
          <w:lang w:eastAsia="fr-FR"/>
        </w:rPr>
      </w:pPr>
      <w:r w:rsidRPr="00E012C2">
        <w:rPr>
          <w:rFonts w:eastAsia="Calibri" w:cstheme="minorHAnsi"/>
          <w:color w:val="000000"/>
          <w:lang w:eastAsia="fr-FR"/>
        </w:rPr>
        <w:t xml:space="preserve"> </w:t>
      </w:r>
    </w:p>
    <w:p w14:paraId="3AF2B059" w14:textId="77777777" w:rsidR="006512B5" w:rsidRPr="00E012C2" w:rsidRDefault="006512B5" w:rsidP="00D402C1">
      <w:pPr>
        <w:spacing w:after="0" w:line="276" w:lineRule="auto"/>
        <w:ind w:left="-5" w:right="-14" w:hanging="10"/>
        <w:rPr>
          <w:rFonts w:eastAsia="Calibri" w:cstheme="minorHAnsi"/>
          <w:color w:val="000000"/>
          <w:lang w:eastAsia="fr-FR"/>
        </w:rPr>
      </w:pPr>
      <w:r w:rsidRPr="005365CC">
        <w:rPr>
          <w:rFonts w:eastAsia="Calibri" w:cstheme="minorHAnsi"/>
          <w:b/>
          <w:bCs/>
          <w:color w:val="000000"/>
          <w:u w:val="double"/>
          <w:lang w:eastAsia="fr-FR"/>
        </w:rPr>
        <w:t>NB. 1</w:t>
      </w:r>
      <w:r w:rsidRPr="00E012C2">
        <w:rPr>
          <w:rFonts w:eastAsia="Calibri" w:cstheme="minorHAnsi"/>
          <w:color w:val="000000"/>
          <w:lang w:eastAsia="fr-FR"/>
        </w:rPr>
        <w:t xml:space="preserve"> : Afin d'ouvrir l'accès aux marchés publics aux entreprises nouvellement créées, les candidats pourront prouver par tout moyen leur capacité économique et financière. </w:t>
      </w:r>
    </w:p>
    <w:p w14:paraId="0B64117D" w14:textId="77777777" w:rsidR="006512B5" w:rsidRPr="00E012C2" w:rsidRDefault="006512B5" w:rsidP="00D402C1">
      <w:pPr>
        <w:spacing w:after="0" w:line="276" w:lineRule="auto"/>
        <w:ind w:left="65"/>
        <w:rPr>
          <w:rFonts w:eastAsia="Calibri" w:cstheme="minorHAnsi"/>
          <w:color w:val="000000"/>
          <w:lang w:eastAsia="fr-FR"/>
        </w:rPr>
      </w:pPr>
      <w:r w:rsidRPr="00E012C2">
        <w:rPr>
          <w:rFonts w:eastAsia="Calibri" w:cstheme="minorHAnsi"/>
          <w:color w:val="000000"/>
          <w:lang w:eastAsia="fr-FR"/>
        </w:rPr>
        <w:t xml:space="preserve"> </w:t>
      </w:r>
    </w:p>
    <w:p w14:paraId="18FFA302" w14:textId="77777777" w:rsidR="006512B5" w:rsidRPr="005365CC" w:rsidRDefault="006512B5" w:rsidP="00D402C1">
      <w:pPr>
        <w:spacing w:after="0" w:line="276" w:lineRule="auto"/>
        <w:ind w:left="-5" w:right="-14" w:hanging="10"/>
        <w:rPr>
          <w:rFonts w:eastAsia="Calibri" w:cstheme="minorHAnsi"/>
          <w:color w:val="000000"/>
          <w:lang w:eastAsia="fr-FR"/>
        </w:rPr>
      </w:pPr>
      <w:r w:rsidRPr="005365CC">
        <w:rPr>
          <w:rFonts w:eastAsia="Calibri" w:cstheme="minorHAnsi"/>
          <w:b/>
          <w:bCs/>
          <w:color w:val="000000"/>
          <w:u w:val="double"/>
          <w:lang w:eastAsia="fr-FR"/>
        </w:rPr>
        <w:t>NB. 2</w:t>
      </w:r>
      <w:r w:rsidRPr="005365CC">
        <w:rPr>
          <w:rFonts w:eastAsia="Calibri" w:cstheme="minorHAnsi"/>
          <w:color w:val="000000"/>
          <w:lang w:eastAsia="fr-FR"/>
        </w:rPr>
        <w:t xml:space="preserve"> : En cas de candidature en groupement, les documents relatifs à la capacité professionnelle, technique et financière donneront lieu dans ce cas à une appréciation globale de la capacité du groupement. </w:t>
      </w:r>
    </w:p>
    <w:p w14:paraId="221D38DA" w14:textId="77777777" w:rsidR="006512B5" w:rsidRPr="005365CC" w:rsidRDefault="006512B5" w:rsidP="00D402C1">
      <w:pPr>
        <w:spacing w:after="0" w:line="276" w:lineRule="auto"/>
        <w:ind w:left="65"/>
        <w:rPr>
          <w:rFonts w:eastAsia="Calibri" w:cstheme="minorHAnsi"/>
          <w:color w:val="000000"/>
          <w:lang w:eastAsia="fr-FR"/>
        </w:rPr>
      </w:pPr>
      <w:r w:rsidRPr="005365CC">
        <w:rPr>
          <w:rFonts w:eastAsia="Calibri" w:cstheme="minorHAnsi"/>
          <w:color w:val="000000"/>
          <w:lang w:eastAsia="fr-FR"/>
        </w:rPr>
        <w:t xml:space="preserve"> </w:t>
      </w:r>
    </w:p>
    <w:p w14:paraId="0BB79CFC" w14:textId="2490ACB0" w:rsidR="006512B5" w:rsidRPr="005365CC" w:rsidRDefault="006512B5" w:rsidP="00D402C1">
      <w:pPr>
        <w:spacing w:after="0" w:line="276" w:lineRule="auto"/>
        <w:ind w:left="60" w:right="61" w:hanging="10"/>
        <w:jc w:val="both"/>
        <w:rPr>
          <w:rFonts w:eastAsia="Calibri" w:cstheme="minorHAnsi"/>
          <w:color w:val="000000"/>
          <w:lang w:eastAsia="fr-FR"/>
        </w:rPr>
      </w:pPr>
      <w:r w:rsidRPr="005365CC">
        <w:rPr>
          <w:rFonts w:eastAsia="Calibri" w:cstheme="minorHAnsi"/>
          <w:color w:val="000000"/>
          <w:lang w:eastAsia="fr-FR"/>
        </w:rPr>
        <w:t>Si les documents fournis par le candidat ne sont pas établis en langue française, ils doivent être accompagnés d'une traduction en français, certifiée conforme à l'original par un traducteur assermenté.</w:t>
      </w:r>
    </w:p>
    <w:p w14:paraId="1E0E1BD5" w14:textId="77777777" w:rsidR="006512B5" w:rsidRPr="005365CC" w:rsidRDefault="006512B5" w:rsidP="00D402C1">
      <w:pPr>
        <w:spacing w:after="0" w:line="276" w:lineRule="auto"/>
        <w:ind w:left="65"/>
        <w:rPr>
          <w:rFonts w:eastAsia="Calibri" w:cstheme="minorHAnsi"/>
          <w:color w:val="000000"/>
          <w:lang w:eastAsia="fr-FR"/>
        </w:rPr>
      </w:pPr>
      <w:r w:rsidRPr="005365CC">
        <w:rPr>
          <w:rFonts w:eastAsia="Calibri" w:cstheme="minorHAnsi"/>
          <w:color w:val="000000"/>
          <w:lang w:eastAsia="fr-FR"/>
        </w:rPr>
        <w:t xml:space="preserve"> </w:t>
      </w:r>
    </w:p>
    <w:p w14:paraId="1E4E7B45" w14:textId="77777777" w:rsidR="006512B5" w:rsidRPr="005365CC" w:rsidRDefault="006512B5" w:rsidP="00D402C1">
      <w:pPr>
        <w:tabs>
          <w:tab w:val="center" w:pos="2096"/>
          <w:tab w:val="center" w:pos="4527"/>
        </w:tabs>
        <w:spacing w:after="0" w:line="276" w:lineRule="auto"/>
        <w:rPr>
          <w:rFonts w:eastAsia="Calibri" w:cstheme="minorHAnsi"/>
          <w:color w:val="000000"/>
          <w:lang w:eastAsia="fr-FR"/>
        </w:rPr>
      </w:pPr>
      <w:r w:rsidRPr="005365CC">
        <w:rPr>
          <w:rFonts w:eastAsia="Calibri" w:cstheme="minorHAnsi"/>
          <w:color w:val="000000"/>
          <w:lang w:eastAsia="fr-FR"/>
        </w:rPr>
        <w:tab/>
      </w:r>
      <w:r w:rsidRPr="005365CC">
        <w:rPr>
          <w:rFonts w:eastAsia="Calibri" w:cstheme="minorHAnsi"/>
          <w:b/>
          <w:color w:val="000000"/>
          <w:lang w:eastAsia="fr-FR"/>
        </w:rPr>
        <w:t>4.1.2.</w:t>
      </w:r>
      <w:r w:rsidRPr="005365CC">
        <w:rPr>
          <w:rFonts w:eastAsia="Arial" w:cstheme="minorHAnsi"/>
          <w:b/>
          <w:color w:val="000000"/>
          <w:vertAlign w:val="superscript"/>
          <w:lang w:eastAsia="fr-FR"/>
        </w:rPr>
        <w:t xml:space="preserve"> </w:t>
      </w:r>
      <w:r w:rsidRPr="005365CC">
        <w:rPr>
          <w:rFonts w:eastAsia="Arial" w:cstheme="minorHAnsi"/>
          <w:b/>
          <w:color w:val="000000"/>
          <w:vertAlign w:val="superscript"/>
          <w:lang w:eastAsia="fr-FR"/>
        </w:rPr>
        <w:tab/>
      </w:r>
      <w:r w:rsidRPr="005365CC">
        <w:rPr>
          <w:rFonts w:eastAsia="Calibri" w:cstheme="minorHAnsi"/>
          <w:b/>
          <w:color w:val="000000"/>
          <w:lang w:eastAsia="fr-FR"/>
        </w:rPr>
        <w:t xml:space="preserve">Modalités de présentation de l’offre  </w:t>
      </w:r>
    </w:p>
    <w:p w14:paraId="61248740" w14:textId="26E94F3D" w:rsidR="006512B5" w:rsidRDefault="006512B5" w:rsidP="00D402C1">
      <w:pPr>
        <w:spacing w:after="0" w:line="276" w:lineRule="auto"/>
        <w:ind w:left="65"/>
        <w:rPr>
          <w:rFonts w:eastAsia="Calibri" w:cstheme="minorHAnsi"/>
          <w:color w:val="000000"/>
          <w:lang w:eastAsia="fr-FR"/>
        </w:rPr>
      </w:pPr>
      <w:r w:rsidRPr="005365CC">
        <w:rPr>
          <w:rFonts w:eastAsia="Calibri" w:cstheme="minorHAnsi"/>
          <w:color w:val="000000"/>
          <w:lang w:eastAsia="fr-FR"/>
        </w:rPr>
        <w:t xml:space="preserve"> Les candidats doivent remettre impérativement :  </w:t>
      </w:r>
    </w:p>
    <w:p w14:paraId="5F91AA54" w14:textId="77777777" w:rsidR="00E935AC" w:rsidRPr="005365CC" w:rsidRDefault="00E935AC" w:rsidP="00E935AC">
      <w:pPr>
        <w:spacing w:after="0" w:line="240" w:lineRule="auto"/>
        <w:ind w:left="65"/>
        <w:rPr>
          <w:rFonts w:eastAsia="Calibri" w:cstheme="minorHAnsi"/>
          <w:color w:val="000000"/>
          <w:lang w:eastAsia="fr-FR"/>
        </w:rPr>
      </w:pPr>
    </w:p>
    <w:p w14:paraId="51658D2C" w14:textId="77777777" w:rsidR="006512B5" w:rsidRPr="005365CC" w:rsidRDefault="006512B5" w:rsidP="005365CC">
      <w:pPr>
        <w:spacing w:after="0" w:line="240" w:lineRule="auto"/>
        <w:ind w:left="65"/>
        <w:rPr>
          <w:rFonts w:eastAsia="Calibri" w:cstheme="minorHAnsi"/>
          <w:color w:val="000000"/>
          <w:lang w:eastAsia="fr-FR"/>
        </w:rPr>
      </w:pPr>
      <w:r w:rsidRPr="005365CC">
        <w:rPr>
          <w:rFonts w:eastAsia="Calibri" w:cstheme="minorHAnsi"/>
          <w:color w:val="000000"/>
          <w:lang w:eastAsia="fr-FR"/>
        </w:rPr>
        <w:t xml:space="preserve"> </w:t>
      </w:r>
    </w:p>
    <w:tbl>
      <w:tblPr>
        <w:tblStyle w:val="TableGrid2"/>
        <w:tblW w:w="9283" w:type="dxa"/>
        <w:tblInd w:w="-42" w:type="dxa"/>
        <w:tblCellMar>
          <w:top w:w="2" w:type="dxa"/>
          <w:left w:w="36" w:type="dxa"/>
          <w:right w:w="37" w:type="dxa"/>
        </w:tblCellMar>
        <w:tblLook w:val="04A0" w:firstRow="1" w:lastRow="0" w:firstColumn="1" w:lastColumn="0" w:noHBand="0" w:noVBand="1"/>
      </w:tblPr>
      <w:tblGrid>
        <w:gridCol w:w="2516"/>
        <w:gridCol w:w="5890"/>
        <w:gridCol w:w="877"/>
      </w:tblGrid>
      <w:tr w:rsidR="006512B5" w:rsidRPr="006512B5" w14:paraId="692650F7" w14:textId="77777777" w:rsidTr="006512B5">
        <w:trPr>
          <w:trHeight w:val="840"/>
        </w:trPr>
        <w:tc>
          <w:tcPr>
            <w:tcW w:w="2516" w:type="dxa"/>
            <w:tcBorders>
              <w:top w:val="single" w:sz="4" w:space="0" w:color="000000"/>
              <w:left w:val="single" w:sz="4" w:space="0" w:color="000000"/>
              <w:bottom w:val="single" w:sz="4" w:space="0" w:color="000000"/>
              <w:right w:val="single" w:sz="4" w:space="0" w:color="000000"/>
            </w:tcBorders>
            <w:shd w:val="clear" w:color="auto" w:fill="F4B083"/>
          </w:tcPr>
          <w:p w14:paraId="3FE5B28B" w14:textId="77777777" w:rsidR="006512B5" w:rsidRPr="006512B5" w:rsidRDefault="006512B5" w:rsidP="006512B5">
            <w:pPr>
              <w:rPr>
                <w:rFonts w:eastAsia="Calibri" w:cstheme="minorHAnsi"/>
                <w:color w:val="000000"/>
                <w:sz w:val="24"/>
              </w:rPr>
            </w:pPr>
            <w:r w:rsidRPr="006512B5">
              <w:rPr>
                <w:rFonts w:eastAsia="Calibri" w:cstheme="minorHAnsi"/>
                <w:b/>
                <w:color w:val="000000"/>
                <w:sz w:val="24"/>
              </w:rPr>
              <w:t xml:space="preserve">Documents à fournir  </w:t>
            </w:r>
          </w:p>
        </w:tc>
        <w:tc>
          <w:tcPr>
            <w:tcW w:w="5890" w:type="dxa"/>
            <w:tcBorders>
              <w:top w:val="single" w:sz="4" w:space="0" w:color="000000"/>
              <w:left w:val="single" w:sz="4" w:space="0" w:color="000000"/>
              <w:bottom w:val="single" w:sz="4" w:space="0" w:color="000000"/>
              <w:right w:val="single" w:sz="4" w:space="0" w:color="000000"/>
            </w:tcBorders>
            <w:shd w:val="clear" w:color="auto" w:fill="F4B083"/>
          </w:tcPr>
          <w:p w14:paraId="69FF4500" w14:textId="77777777" w:rsidR="006512B5" w:rsidRPr="006512B5" w:rsidRDefault="006512B5" w:rsidP="006512B5">
            <w:pPr>
              <w:ind w:left="1"/>
              <w:rPr>
                <w:rFonts w:eastAsia="Calibri" w:cstheme="minorHAnsi"/>
                <w:color w:val="000000"/>
                <w:sz w:val="24"/>
              </w:rPr>
            </w:pPr>
            <w:r w:rsidRPr="006512B5">
              <w:rPr>
                <w:rFonts w:eastAsia="Calibri" w:cstheme="minorHAnsi"/>
                <w:b/>
                <w:color w:val="000000"/>
                <w:sz w:val="24"/>
              </w:rPr>
              <w:t xml:space="preserve">Commentaires et précisions </w:t>
            </w:r>
          </w:p>
        </w:tc>
        <w:tc>
          <w:tcPr>
            <w:tcW w:w="877" w:type="dxa"/>
            <w:tcBorders>
              <w:top w:val="single" w:sz="4" w:space="0" w:color="000000"/>
              <w:left w:val="single" w:sz="4" w:space="0" w:color="000000"/>
              <w:bottom w:val="single" w:sz="4" w:space="0" w:color="000000"/>
              <w:right w:val="single" w:sz="4" w:space="0" w:color="000000"/>
            </w:tcBorders>
            <w:shd w:val="clear" w:color="auto" w:fill="F4B083"/>
          </w:tcPr>
          <w:p w14:paraId="01070E49" w14:textId="77777777" w:rsidR="006512B5" w:rsidRPr="006512B5" w:rsidRDefault="006512B5" w:rsidP="006512B5">
            <w:pPr>
              <w:spacing w:after="99"/>
              <w:ind w:left="1"/>
              <w:jc w:val="both"/>
              <w:rPr>
                <w:rFonts w:eastAsia="Calibri" w:cstheme="minorHAnsi"/>
                <w:color w:val="000000"/>
                <w:sz w:val="24"/>
              </w:rPr>
            </w:pPr>
            <w:r w:rsidRPr="006512B5">
              <w:rPr>
                <w:rFonts w:eastAsia="Calibri" w:cstheme="minorHAnsi"/>
                <w:b/>
                <w:color w:val="000000"/>
                <w:sz w:val="24"/>
              </w:rPr>
              <w:t xml:space="preserve">Check </w:t>
            </w:r>
          </w:p>
          <w:p w14:paraId="06BBAE9C" w14:textId="77777777" w:rsidR="006512B5" w:rsidRPr="006512B5" w:rsidRDefault="006512B5" w:rsidP="006512B5">
            <w:pPr>
              <w:ind w:left="1"/>
              <w:rPr>
                <w:rFonts w:eastAsia="Calibri" w:cstheme="minorHAnsi"/>
                <w:color w:val="000000"/>
                <w:sz w:val="24"/>
              </w:rPr>
            </w:pPr>
            <w:proofErr w:type="spellStart"/>
            <w:proofErr w:type="gramStart"/>
            <w:r w:rsidRPr="006512B5">
              <w:rPr>
                <w:rFonts w:eastAsia="Calibri" w:cstheme="minorHAnsi"/>
                <w:b/>
                <w:color w:val="000000"/>
                <w:sz w:val="24"/>
              </w:rPr>
              <w:t>list</w:t>
            </w:r>
            <w:proofErr w:type="spellEnd"/>
            <w:proofErr w:type="gramEnd"/>
            <w:r w:rsidRPr="006512B5">
              <w:rPr>
                <w:rFonts w:eastAsia="Calibri" w:cstheme="minorHAnsi"/>
                <w:b/>
                <w:color w:val="000000"/>
                <w:sz w:val="24"/>
              </w:rPr>
              <w:t xml:space="preserve"> </w:t>
            </w:r>
          </w:p>
        </w:tc>
      </w:tr>
      <w:tr w:rsidR="006512B5" w:rsidRPr="006512B5" w14:paraId="578A75DB" w14:textId="77777777" w:rsidTr="006512B5">
        <w:trPr>
          <w:trHeight w:val="985"/>
        </w:trPr>
        <w:tc>
          <w:tcPr>
            <w:tcW w:w="2516" w:type="dxa"/>
            <w:tcBorders>
              <w:top w:val="single" w:sz="4" w:space="0" w:color="000000"/>
              <w:left w:val="single" w:sz="4" w:space="0" w:color="000000"/>
              <w:bottom w:val="single" w:sz="4" w:space="0" w:color="000000"/>
              <w:right w:val="single" w:sz="4" w:space="0" w:color="000000"/>
            </w:tcBorders>
          </w:tcPr>
          <w:p w14:paraId="7DFD0535" w14:textId="77777777" w:rsidR="006512B5" w:rsidRPr="006512B5" w:rsidRDefault="006512B5" w:rsidP="006512B5">
            <w:pPr>
              <w:spacing w:after="101"/>
              <w:rPr>
                <w:rFonts w:eastAsia="Calibri" w:cstheme="minorHAnsi"/>
                <w:color w:val="000000"/>
                <w:sz w:val="24"/>
              </w:rPr>
            </w:pPr>
            <w:r w:rsidRPr="006512B5">
              <w:rPr>
                <w:rFonts w:eastAsia="Calibri" w:cstheme="minorHAnsi"/>
                <w:b/>
                <w:color w:val="000000"/>
                <w:sz w:val="24"/>
              </w:rPr>
              <w:t xml:space="preserve">ACTE </w:t>
            </w:r>
          </w:p>
          <w:p w14:paraId="6EBDB2F2" w14:textId="77777777" w:rsidR="006512B5" w:rsidRPr="006512B5" w:rsidRDefault="006512B5" w:rsidP="006512B5">
            <w:pPr>
              <w:rPr>
                <w:rFonts w:eastAsia="Calibri" w:cstheme="minorHAnsi"/>
                <w:color w:val="000000"/>
                <w:sz w:val="24"/>
              </w:rPr>
            </w:pPr>
            <w:r w:rsidRPr="006512B5">
              <w:rPr>
                <w:rFonts w:eastAsia="Calibri" w:cstheme="minorHAnsi"/>
                <w:b/>
                <w:color w:val="000000"/>
                <w:sz w:val="24"/>
              </w:rPr>
              <w:t>D’ENGAGEMENT</w:t>
            </w:r>
            <w:r w:rsidRPr="006512B5">
              <w:rPr>
                <w:rFonts w:eastAsia="Calibri" w:cstheme="minorHAnsi"/>
                <w:color w:val="000000"/>
                <w:sz w:val="24"/>
              </w:rPr>
              <w:t xml:space="preserve"> </w:t>
            </w:r>
          </w:p>
        </w:tc>
        <w:tc>
          <w:tcPr>
            <w:tcW w:w="5890" w:type="dxa"/>
            <w:tcBorders>
              <w:top w:val="single" w:sz="4" w:space="0" w:color="000000"/>
              <w:left w:val="single" w:sz="4" w:space="0" w:color="000000"/>
              <w:bottom w:val="single" w:sz="4" w:space="0" w:color="000000"/>
              <w:right w:val="single" w:sz="4" w:space="0" w:color="000000"/>
            </w:tcBorders>
          </w:tcPr>
          <w:p w14:paraId="7E86CEF1" w14:textId="77777777" w:rsidR="006512B5" w:rsidRPr="005365CC" w:rsidRDefault="006512B5" w:rsidP="006512B5">
            <w:pPr>
              <w:jc w:val="center"/>
              <w:rPr>
                <w:rFonts w:eastAsia="Calibri" w:cstheme="minorHAnsi"/>
                <w:color w:val="000000"/>
              </w:rPr>
            </w:pPr>
            <w:r w:rsidRPr="005365CC">
              <w:rPr>
                <w:rFonts w:eastAsia="Calibri" w:cstheme="minorHAnsi"/>
                <w:color w:val="000000"/>
              </w:rPr>
              <w:t xml:space="preserve">Au format WORD et PDF – Dûment complété, daté et signé </w:t>
            </w:r>
          </w:p>
        </w:tc>
        <w:tc>
          <w:tcPr>
            <w:tcW w:w="877" w:type="dxa"/>
            <w:tcBorders>
              <w:top w:val="single" w:sz="4" w:space="0" w:color="000000"/>
              <w:left w:val="single" w:sz="4" w:space="0" w:color="000000"/>
              <w:bottom w:val="single" w:sz="4" w:space="0" w:color="000000"/>
              <w:right w:val="single" w:sz="4" w:space="0" w:color="000000"/>
            </w:tcBorders>
            <w:vAlign w:val="center"/>
          </w:tcPr>
          <w:p w14:paraId="14BDFC73" w14:textId="7B85E662" w:rsidR="006512B5" w:rsidRPr="006512B5" w:rsidRDefault="006512B5" w:rsidP="00E012C2">
            <w:pPr>
              <w:rPr>
                <w:rFonts w:eastAsia="Calibri" w:cstheme="minorHAnsi"/>
                <w:color w:val="000000"/>
                <w:sz w:val="24"/>
              </w:rPr>
            </w:pPr>
          </w:p>
        </w:tc>
      </w:tr>
      <w:tr w:rsidR="006512B5" w:rsidRPr="006512B5" w14:paraId="76B926AC" w14:textId="77777777" w:rsidTr="00D402C1">
        <w:trPr>
          <w:trHeight w:val="1318"/>
        </w:trPr>
        <w:tc>
          <w:tcPr>
            <w:tcW w:w="2516" w:type="dxa"/>
            <w:tcBorders>
              <w:top w:val="single" w:sz="4" w:space="0" w:color="000000"/>
              <w:left w:val="single" w:sz="4" w:space="0" w:color="000000"/>
              <w:bottom w:val="single" w:sz="4" w:space="0" w:color="000000"/>
              <w:right w:val="single" w:sz="4" w:space="0" w:color="000000"/>
            </w:tcBorders>
            <w:vAlign w:val="center"/>
          </w:tcPr>
          <w:p w14:paraId="75D84798" w14:textId="77777777" w:rsidR="006512B5" w:rsidRPr="006512B5" w:rsidRDefault="006512B5" w:rsidP="006512B5">
            <w:pPr>
              <w:spacing w:after="101"/>
              <w:rPr>
                <w:rFonts w:eastAsia="Calibri" w:cstheme="minorHAnsi"/>
                <w:color w:val="000000"/>
                <w:sz w:val="24"/>
              </w:rPr>
            </w:pPr>
            <w:r w:rsidRPr="006512B5">
              <w:rPr>
                <w:rFonts w:eastAsia="Calibri" w:cstheme="minorHAnsi"/>
                <w:b/>
                <w:color w:val="000000"/>
                <w:sz w:val="24"/>
              </w:rPr>
              <w:t xml:space="preserve">ANNEXE 2. </w:t>
            </w:r>
          </w:p>
          <w:p w14:paraId="053F87C9" w14:textId="77777777" w:rsidR="006512B5" w:rsidRPr="006512B5" w:rsidRDefault="006512B5" w:rsidP="006512B5">
            <w:pPr>
              <w:rPr>
                <w:rFonts w:eastAsia="Calibri" w:cstheme="minorHAnsi"/>
                <w:color w:val="000000"/>
                <w:sz w:val="24"/>
              </w:rPr>
            </w:pPr>
            <w:r w:rsidRPr="006512B5">
              <w:rPr>
                <w:rFonts w:eastAsia="Calibri" w:cstheme="minorHAnsi"/>
                <w:b/>
                <w:color w:val="000000"/>
                <w:sz w:val="24"/>
              </w:rPr>
              <w:t>Offre tarifaire</w:t>
            </w:r>
          </w:p>
        </w:tc>
        <w:tc>
          <w:tcPr>
            <w:tcW w:w="5890" w:type="dxa"/>
            <w:tcBorders>
              <w:top w:val="single" w:sz="4" w:space="0" w:color="000000"/>
              <w:left w:val="single" w:sz="4" w:space="0" w:color="000000"/>
              <w:bottom w:val="single" w:sz="4" w:space="0" w:color="000000"/>
              <w:right w:val="single" w:sz="4" w:space="0" w:color="000000"/>
            </w:tcBorders>
          </w:tcPr>
          <w:p w14:paraId="7148DD58" w14:textId="45532B14" w:rsidR="006512B5" w:rsidRPr="005365CC" w:rsidRDefault="006512B5" w:rsidP="00E935AC">
            <w:pPr>
              <w:ind w:left="1" w:right="344" w:firstLine="274"/>
              <w:rPr>
                <w:rFonts w:eastAsia="Calibri" w:cstheme="minorHAnsi"/>
                <w:color w:val="000000"/>
              </w:rPr>
            </w:pPr>
            <w:r w:rsidRPr="005365CC">
              <w:rPr>
                <w:rFonts w:eastAsia="Calibri" w:cstheme="minorHAnsi"/>
                <w:color w:val="000000"/>
              </w:rPr>
              <w:t>Au format E</w:t>
            </w:r>
            <w:r w:rsidR="00E012C2" w:rsidRPr="005365CC">
              <w:rPr>
                <w:rFonts w:eastAsia="Calibri" w:cstheme="minorHAnsi"/>
                <w:color w:val="000000"/>
              </w:rPr>
              <w:t>XCEL</w:t>
            </w:r>
            <w:r w:rsidRPr="005365CC">
              <w:rPr>
                <w:rFonts w:eastAsia="Calibri" w:cstheme="minorHAnsi"/>
                <w:color w:val="000000"/>
              </w:rPr>
              <w:t xml:space="preserve"> et PDF</w:t>
            </w:r>
            <w:r w:rsidR="00E012C2" w:rsidRPr="005365CC">
              <w:rPr>
                <w:rFonts w:eastAsia="Calibri" w:cstheme="minorHAnsi"/>
                <w:color w:val="000000"/>
              </w:rPr>
              <w:t xml:space="preserve"> </w:t>
            </w:r>
            <w:r w:rsidRPr="005365CC">
              <w:rPr>
                <w:rFonts w:eastAsia="Calibri" w:cstheme="minorHAnsi"/>
                <w:color w:val="000000"/>
              </w:rPr>
              <w:t xml:space="preserve">– Dûment complété, daté et signé </w:t>
            </w:r>
          </w:p>
          <w:p w14:paraId="13606312" w14:textId="74F0B890" w:rsidR="006512B5" w:rsidRPr="00E012C2" w:rsidRDefault="00E012C2" w:rsidP="00E935AC">
            <w:pPr>
              <w:ind w:left="709"/>
              <w:jc w:val="both"/>
              <w:rPr>
                <w:rFonts w:eastAsia="Calibri" w:cstheme="minorHAnsi"/>
                <w:color w:val="000000"/>
                <w:sz w:val="24"/>
                <w:szCs w:val="24"/>
              </w:rPr>
            </w:pPr>
            <w:r w:rsidRPr="005365CC">
              <w:rPr>
                <w:rFonts w:eastAsia="Calibri" w:cstheme="minorHAnsi"/>
                <w:color w:val="000000"/>
              </w:rPr>
              <w:t>-</w:t>
            </w:r>
            <w:r w:rsidR="006512B5" w:rsidRPr="005365CC">
              <w:rPr>
                <w:rFonts w:eastAsia="Calibri" w:cstheme="minorHAnsi"/>
                <w:color w:val="000000"/>
              </w:rPr>
              <w:t>avec détail du co</w:t>
            </w:r>
            <w:r w:rsidRPr="005365CC">
              <w:rPr>
                <w:rFonts w:eastAsia="Calibri" w:cstheme="minorHAnsi"/>
                <w:color w:val="000000"/>
              </w:rPr>
              <w:t>û</w:t>
            </w:r>
            <w:r w:rsidR="006512B5" w:rsidRPr="005365CC">
              <w:rPr>
                <w:rFonts w:eastAsia="Calibri" w:cstheme="minorHAnsi"/>
                <w:color w:val="000000"/>
              </w:rPr>
              <w:t>t pour chacune des phases</w:t>
            </w:r>
            <w:r w:rsidR="002D0706">
              <w:rPr>
                <w:rFonts w:eastAsia="Calibri" w:cstheme="minorHAnsi"/>
                <w:color w:val="000000"/>
              </w:rPr>
              <w:t xml:space="preserve"> de la prestation</w:t>
            </w:r>
          </w:p>
        </w:tc>
        <w:tc>
          <w:tcPr>
            <w:tcW w:w="877" w:type="dxa"/>
            <w:tcBorders>
              <w:top w:val="single" w:sz="4" w:space="0" w:color="000000"/>
              <w:left w:val="single" w:sz="4" w:space="0" w:color="000000"/>
              <w:bottom w:val="single" w:sz="4" w:space="0" w:color="000000"/>
              <w:right w:val="single" w:sz="4" w:space="0" w:color="000000"/>
            </w:tcBorders>
            <w:vAlign w:val="bottom"/>
          </w:tcPr>
          <w:p w14:paraId="73C564CE" w14:textId="442A7715" w:rsidR="006512B5" w:rsidRPr="006512B5" w:rsidRDefault="006512B5" w:rsidP="00E012C2">
            <w:pPr>
              <w:jc w:val="both"/>
              <w:rPr>
                <w:rFonts w:eastAsia="Calibri" w:cstheme="minorHAnsi"/>
                <w:color w:val="000000"/>
                <w:sz w:val="24"/>
              </w:rPr>
            </w:pPr>
          </w:p>
        </w:tc>
      </w:tr>
      <w:tr w:rsidR="006512B5" w:rsidRPr="006512B5" w14:paraId="3FB36473" w14:textId="77777777" w:rsidTr="006512B5">
        <w:trPr>
          <w:trHeight w:val="5741"/>
        </w:trPr>
        <w:tc>
          <w:tcPr>
            <w:tcW w:w="2516" w:type="dxa"/>
            <w:tcBorders>
              <w:top w:val="single" w:sz="4" w:space="0" w:color="000000"/>
              <w:left w:val="single" w:sz="4" w:space="0" w:color="000000"/>
              <w:bottom w:val="single" w:sz="4" w:space="0" w:color="000000"/>
              <w:right w:val="single" w:sz="4" w:space="0" w:color="000000"/>
            </w:tcBorders>
            <w:vAlign w:val="center"/>
          </w:tcPr>
          <w:p w14:paraId="380D8DCB" w14:textId="77777777" w:rsidR="006512B5" w:rsidRPr="006512B5" w:rsidRDefault="006512B5" w:rsidP="006512B5">
            <w:pPr>
              <w:rPr>
                <w:rFonts w:eastAsia="Calibri" w:cstheme="minorHAnsi"/>
                <w:color w:val="000000"/>
                <w:sz w:val="24"/>
              </w:rPr>
            </w:pPr>
            <w:r w:rsidRPr="006512B5">
              <w:rPr>
                <w:rFonts w:eastAsia="Calibri" w:cstheme="minorHAnsi"/>
                <w:b/>
                <w:color w:val="000000"/>
                <w:sz w:val="24"/>
              </w:rPr>
              <w:lastRenderedPageBreak/>
              <w:t xml:space="preserve">Mémoire technique  </w:t>
            </w:r>
          </w:p>
        </w:tc>
        <w:tc>
          <w:tcPr>
            <w:tcW w:w="5890" w:type="dxa"/>
            <w:tcBorders>
              <w:top w:val="single" w:sz="4" w:space="0" w:color="000000"/>
              <w:left w:val="single" w:sz="4" w:space="0" w:color="000000"/>
              <w:bottom w:val="single" w:sz="4" w:space="0" w:color="000000"/>
              <w:right w:val="single" w:sz="4" w:space="0" w:color="000000"/>
            </w:tcBorders>
          </w:tcPr>
          <w:p w14:paraId="7B058194" w14:textId="77777777" w:rsidR="006512B5" w:rsidRPr="005365CC" w:rsidRDefault="006512B5" w:rsidP="00D402C1">
            <w:pPr>
              <w:spacing w:line="276" w:lineRule="auto"/>
              <w:ind w:left="1"/>
              <w:rPr>
                <w:rFonts w:eastAsia="Calibri" w:cstheme="minorHAnsi"/>
                <w:color w:val="000000"/>
              </w:rPr>
            </w:pPr>
            <w:r w:rsidRPr="005365CC">
              <w:rPr>
                <w:rFonts w:eastAsia="Calibri" w:cstheme="minorHAnsi"/>
                <w:b/>
                <w:color w:val="000000"/>
              </w:rPr>
              <w:t xml:space="preserve">Le mémoire technique du candidat décrira notamment : </w:t>
            </w:r>
          </w:p>
          <w:p w14:paraId="1D490CFE" w14:textId="660D0793" w:rsidR="006512B5" w:rsidRPr="005365CC" w:rsidRDefault="006512B5" w:rsidP="00D402C1">
            <w:pPr>
              <w:pStyle w:val="Paragraphedeliste"/>
              <w:numPr>
                <w:ilvl w:val="0"/>
                <w:numId w:val="8"/>
              </w:numPr>
              <w:spacing w:line="276" w:lineRule="auto"/>
              <w:ind w:left="175"/>
              <w:jc w:val="both"/>
              <w:rPr>
                <w:rFonts w:eastAsia="Calibri" w:cstheme="minorHAnsi"/>
                <w:color w:val="000000"/>
              </w:rPr>
            </w:pPr>
            <w:r w:rsidRPr="005365CC">
              <w:rPr>
                <w:rFonts w:eastAsia="Calibri" w:cstheme="minorHAnsi"/>
                <w:color w:val="000000"/>
              </w:rPr>
              <w:t xml:space="preserve">Description des dispositions que le candidat se propose d’adopter pour l’exécution des prestations dans l’espace et dans le temps ; </w:t>
            </w:r>
          </w:p>
          <w:p w14:paraId="16843A6D" w14:textId="1F3A85E7" w:rsidR="006512B5" w:rsidRPr="005365CC" w:rsidRDefault="006512B5" w:rsidP="00D402C1">
            <w:pPr>
              <w:pStyle w:val="Paragraphedeliste"/>
              <w:numPr>
                <w:ilvl w:val="0"/>
                <w:numId w:val="8"/>
              </w:numPr>
              <w:spacing w:line="276" w:lineRule="auto"/>
              <w:ind w:left="175"/>
              <w:jc w:val="both"/>
              <w:rPr>
                <w:rFonts w:eastAsia="Calibri" w:cstheme="minorHAnsi"/>
                <w:color w:val="000000"/>
              </w:rPr>
            </w:pPr>
            <w:r w:rsidRPr="005365CC">
              <w:rPr>
                <w:rFonts w:eastAsia="Calibri" w:cstheme="minorHAnsi"/>
                <w:color w:val="000000"/>
              </w:rPr>
              <w:t xml:space="preserve">Présentation des moyens humains et matériels et notamment la liste détaillée et la plus exhaustive possible du matériel manuel et mécanique que le titulaire s’engage à mettre en œuvre pour la réalisation de la prestation ;  </w:t>
            </w:r>
          </w:p>
          <w:p w14:paraId="4F89DB33" w14:textId="7ED4A2EF" w:rsidR="00E012C2" w:rsidRPr="005365CC" w:rsidRDefault="006512B5" w:rsidP="00D402C1">
            <w:pPr>
              <w:pStyle w:val="Paragraphedeliste"/>
              <w:numPr>
                <w:ilvl w:val="0"/>
                <w:numId w:val="8"/>
              </w:numPr>
              <w:spacing w:line="276" w:lineRule="auto"/>
              <w:ind w:left="175"/>
              <w:jc w:val="both"/>
              <w:rPr>
                <w:rFonts w:eastAsia="Calibri" w:cstheme="minorHAnsi"/>
                <w:color w:val="000000"/>
              </w:rPr>
            </w:pPr>
            <w:r w:rsidRPr="005365CC">
              <w:rPr>
                <w:rFonts w:eastAsia="Calibri" w:cstheme="minorHAnsi"/>
                <w:color w:val="000000"/>
              </w:rPr>
              <w:t xml:space="preserve">Le dispositif de contrôle interne permettant le suivi de </w:t>
            </w:r>
            <w:r w:rsidR="00E012C2" w:rsidRPr="005365CC">
              <w:rPr>
                <w:rFonts w:eastAsia="Calibri" w:cstheme="minorHAnsi"/>
                <w:color w:val="000000"/>
              </w:rPr>
              <w:t xml:space="preserve">la qualité de la prestation effectuée par les agents dans le respect des clauses du CCTP ; </w:t>
            </w:r>
          </w:p>
          <w:p w14:paraId="20155816" w14:textId="34356850" w:rsidR="00E012C2" w:rsidRPr="005365CC" w:rsidRDefault="00E012C2" w:rsidP="00D402C1">
            <w:pPr>
              <w:pStyle w:val="Paragraphedeliste"/>
              <w:numPr>
                <w:ilvl w:val="0"/>
                <w:numId w:val="8"/>
              </w:numPr>
              <w:spacing w:line="276" w:lineRule="auto"/>
              <w:ind w:left="175" w:right="71"/>
              <w:jc w:val="both"/>
              <w:rPr>
                <w:rFonts w:eastAsia="Calibri" w:cstheme="minorHAnsi"/>
                <w:color w:val="000000"/>
              </w:rPr>
            </w:pPr>
            <w:r w:rsidRPr="005365CC">
              <w:rPr>
                <w:rFonts w:eastAsia="Calibri" w:cstheme="minorHAnsi"/>
                <w:color w:val="000000"/>
              </w:rPr>
              <w:t xml:space="preserve">Actions en faveur de l’égalité femmes-hommes et de la non-discrimination (action pour l’emploi de personnes en situation de handicap, en réinsertion professionnelle, etc.)  </w:t>
            </w:r>
          </w:p>
          <w:p w14:paraId="40EF6289" w14:textId="01214CE5" w:rsidR="00E012C2" w:rsidRPr="00E012C2" w:rsidRDefault="00E012C2" w:rsidP="00D402C1">
            <w:pPr>
              <w:pStyle w:val="Paragraphedeliste"/>
              <w:numPr>
                <w:ilvl w:val="0"/>
                <w:numId w:val="8"/>
              </w:numPr>
              <w:spacing w:line="276" w:lineRule="auto"/>
              <w:ind w:left="175"/>
              <w:jc w:val="both"/>
              <w:rPr>
                <w:rFonts w:eastAsia="Calibri" w:cstheme="minorHAnsi"/>
                <w:color w:val="000000"/>
                <w:sz w:val="24"/>
              </w:rPr>
            </w:pPr>
            <w:r w:rsidRPr="005365CC">
              <w:rPr>
                <w:rFonts w:eastAsia="Calibri" w:cstheme="minorHAnsi"/>
                <w:color w:val="000000"/>
              </w:rPr>
              <w:t>Tout élément que le candidat juge nécessaire de porter à la connaissance de l’acheteur ;</w:t>
            </w:r>
          </w:p>
        </w:tc>
        <w:tc>
          <w:tcPr>
            <w:tcW w:w="877" w:type="dxa"/>
            <w:tcBorders>
              <w:top w:val="single" w:sz="4" w:space="0" w:color="000000"/>
              <w:left w:val="single" w:sz="4" w:space="0" w:color="000000"/>
              <w:bottom w:val="single" w:sz="4" w:space="0" w:color="000000"/>
              <w:right w:val="single" w:sz="4" w:space="0" w:color="000000"/>
            </w:tcBorders>
            <w:vAlign w:val="center"/>
          </w:tcPr>
          <w:p w14:paraId="3AA3F9D0" w14:textId="757ED01B" w:rsidR="006512B5" w:rsidRPr="006512B5" w:rsidRDefault="006512B5" w:rsidP="00E012C2">
            <w:pPr>
              <w:rPr>
                <w:rFonts w:eastAsia="Calibri" w:cstheme="minorHAnsi"/>
                <w:color w:val="000000"/>
                <w:sz w:val="24"/>
              </w:rPr>
            </w:pPr>
          </w:p>
        </w:tc>
      </w:tr>
      <w:tr w:rsidR="006512B5" w:rsidRPr="006512B5" w14:paraId="2B3D7679" w14:textId="77777777" w:rsidTr="006512B5">
        <w:trPr>
          <w:trHeight w:val="1157"/>
        </w:trPr>
        <w:tc>
          <w:tcPr>
            <w:tcW w:w="2516" w:type="dxa"/>
            <w:tcBorders>
              <w:top w:val="single" w:sz="4" w:space="0" w:color="000000"/>
              <w:left w:val="single" w:sz="4" w:space="0" w:color="000000"/>
              <w:bottom w:val="single" w:sz="4" w:space="0" w:color="000000"/>
              <w:right w:val="single" w:sz="4" w:space="0" w:color="000000"/>
            </w:tcBorders>
            <w:vAlign w:val="center"/>
          </w:tcPr>
          <w:p w14:paraId="5285C540" w14:textId="77777777" w:rsidR="006512B5" w:rsidRPr="006512B5" w:rsidRDefault="006512B5" w:rsidP="006512B5">
            <w:pPr>
              <w:ind w:left="72"/>
              <w:rPr>
                <w:rFonts w:eastAsia="Calibri" w:cstheme="minorHAnsi"/>
                <w:color w:val="000000"/>
                <w:sz w:val="24"/>
              </w:rPr>
            </w:pPr>
            <w:r w:rsidRPr="006512B5">
              <w:rPr>
                <w:rFonts w:eastAsia="Calibri" w:cstheme="minorHAnsi"/>
                <w:b/>
                <w:color w:val="000000"/>
                <w:sz w:val="24"/>
              </w:rPr>
              <w:t xml:space="preserve">Le planning des prestations  </w:t>
            </w:r>
          </w:p>
        </w:tc>
        <w:tc>
          <w:tcPr>
            <w:tcW w:w="5890" w:type="dxa"/>
            <w:tcBorders>
              <w:top w:val="single" w:sz="4" w:space="0" w:color="000000"/>
              <w:left w:val="single" w:sz="4" w:space="0" w:color="000000"/>
              <w:bottom w:val="single" w:sz="4" w:space="0" w:color="000000"/>
              <w:right w:val="single" w:sz="4" w:space="0" w:color="000000"/>
            </w:tcBorders>
          </w:tcPr>
          <w:p w14:paraId="70ED1BDD" w14:textId="54D589AE" w:rsidR="006512B5" w:rsidRPr="006512B5" w:rsidRDefault="006512B5" w:rsidP="00B62B7F">
            <w:pPr>
              <w:ind w:right="70"/>
              <w:jc w:val="both"/>
              <w:rPr>
                <w:rFonts w:eastAsia="Calibri" w:cstheme="minorHAnsi"/>
                <w:color w:val="000000"/>
                <w:sz w:val="24"/>
              </w:rPr>
            </w:pPr>
          </w:p>
        </w:tc>
        <w:tc>
          <w:tcPr>
            <w:tcW w:w="877" w:type="dxa"/>
            <w:tcBorders>
              <w:top w:val="single" w:sz="4" w:space="0" w:color="000000"/>
              <w:left w:val="single" w:sz="4" w:space="0" w:color="000000"/>
              <w:bottom w:val="single" w:sz="4" w:space="0" w:color="000000"/>
              <w:right w:val="single" w:sz="4" w:space="0" w:color="000000"/>
            </w:tcBorders>
            <w:vAlign w:val="bottom"/>
          </w:tcPr>
          <w:p w14:paraId="5352D18A" w14:textId="1D02A3F5" w:rsidR="006512B5" w:rsidRPr="006512B5" w:rsidRDefault="006512B5" w:rsidP="00E012C2">
            <w:pPr>
              <w:jc w:val="both"/>
              <w:rPr>
                <w:rFonts w:eastAsia="Calibri" w:cstheme="minorHAnsi"/>
                <w:color w:val="000000"/>
                <w:sz w:val="24"/>
              </w:rPr>
            </w:pPr>
          </w:p>
        </w:tc>
      </w:tr>
    </w:tbl>
    <w:p w14:paraId="276AB59B" w14:textId="43C5CE8E" w:rsidR="00E935AC" w:rsidRDefault="00E935AC" w:rsidP="00D402C1">
      <w:pPr>
        <w:spacing w:after="0" w:line="276" w:lineRule="auto"/>
        <w:ind w:left="65"/>
        <w:jc w:val="both"/>
        <w:rPr>
          <w:rFonts w:eastAsia="Calibri" w:cstheme="minorHAnsi"/>
          <w:color w:val="000000"/>
          <w:sz w:val="24"/>
          <w:lang w:eastAsia="fr-FR"/>
        </w:rPr>
      </w:pPr>
    </w:p>
    <w:p w14:paraId="68B87F30" w14:textId="72404A2E" w:rsidR="006512B5" w:rsidRPr="00E935AC" w:rsidRDefault="006512B5" w:rsidP="00D402C1">
      <w:pPr>
        <w:spacing w:after="0" w:line="276" w:lineRule="auto"/>
        <w:ind w:left="65"/>
        <w:jc w:val="both"/>
        <w:rPr>
          <w:rFonts w:eastAsia="Calibri" w:cstheme="minorHAnsi"/>
          <w:color w:val="000000"/>
          <w:sz w:val="24"/>
          <w:lang w:eastAsia="fr-FR"/>
        </w:rPr>
      </w:pPr>
      <w:r w:rsidRPr="00E012C2">
        <w:rPr>
          <w:rFonts w:eastAsia="Calibri" w:cstheme="minorHAnsi"/>
          <w:color w:val="000000"/>
          <w:lang w:eastAsia="fr-FR"/>
        </w:rPr>
        <w:t xml:space="preserve">En outre, le candidat est invité à joindre à son offre tout document appuyant ses compétences et capacités : échantillons de données, notices techniques, plaquettes, etc… Si le candidat dispose de certifications qualité ou analogues relatives à l’exécution des prestations proposées ou à la fourniture des produits demandés, il est invité à les joindre à son offre. </w:t>
      </w:r>
    </w:p>
    <w:p w14:paraId="08F45099" w14:textId="77777777" w:rsidR="006512B5" w:rsidRPr="00E012C2" w:rsidRDefault="006512B5" w:rsidP="00D402C1">
      <w:pPr>
        <w:spacing w:after="0" w:line="276" w:lineRule="auto"/>
        <w:ind w:left="65"/>
        <w:rPr>
          <w:rFonts w:eastAsia="Calibri" w:cstheme="minorHAnsi"/>
          <w:color w:val="000000"/>
          <w:lang w:eastAsia="fr-FR"/>
        </w:rPr>
      </w:pPr>
      <w:r w:rsidRPr="00E012C2">
        <w:rPr>
          <w:rFonts w:eastAsia="Calibri" w:cstheme="minorHAnsi"/>
          <w:color w:val="000000"/>
          <w:lang w:eastAsia="fr-FR"/>
        </w:rPr>
        <w:t xml:space="preserve"> </w:t>
      </w:r>
    </w:p>
    <w:p w14:paraId="1FC4B03C" w14:textId="77FBE10E" w:rsidR="006512B5" w:rsidRPr="002C1BA6" w:rsidRDefault="006512B5" w:rsidP="00D402C1">
      <w:pPr>
        <w:spacing w:after="0" w:line="276" w:lineRule="auto"/>
        <w:ind w:left="65" w:right="46"/>
        <w:rPr>
          <w:rFonts w:eastAsia="Calibri" w:cstheme="minorHAnsi"/>
          <w:color w:val="000000"/>
          <w:sz w:val="26"/>
          <w:szCs w:val="26"/>
          <w:lang w:eastAsia="fr-FR"/>
        </w:rPr>
      </w:pPr>
      <w:r w:rsidRPr="002C1BA6">
        <w:rPr>
          <w:rFonts w:eastAsia="Calibri" w:cstheme="minorHAnsi"/>
          <w:color w:val="00B0F0"/>
          <w:sz w:val="26"/>
          <w:szCs w:val="26"/>
          <w:lang w:eastAsia="fr-FR"/>
        </w:rPr>
        <w:t xml:space="preserve"> </w:t>
      </w:r>
      <w:r w:rsidR="00B62B7F" w:rsidRPr="002C1BA6">
        <w:rPr>
          <w:rFonts w:eastAsia="Calibri" w:cstheme="minorHAnsi"/>
          <w:color w:val="00B0F0"/>
          <w:sz w:val="26"/>
          <w:szCs w:val="26"/>
          <w:lang w:eastAsia="fr-FR"/>
        </w:rPr>
        <w:t>4.2 Langue de rédaction des propositions</w:t>
      </w:r>
    </w:p>
    <w:p w14:paraId="434803EC" w14:textId="1E7F5D49" w:rsidR="006512B5" w:rsidRPr="00E012C2" w:rsidRDefault="006512B5" w:rsidP="00D402C1">
      <w:pPr>
        <w:spacing w:after="0" w:line="276" w:lineRule="auto"/>
        <w:ind w:left="65"/>
        <w:rPr>
          <w:rFonts w:eastAsia="Calibri" w:cstheme="minorHAnsi"/>
          <w:color w:val="000000"/>
          <w:lang w:eastAsia="fr-FR"/>
        </w:rPr>
      </w:pPr>
      <w:r w:rsidRPr="00E012C2">
        <w:rPr>
          <w:rFonts w:eastAsia="Calibri" w:cstheme="minorHAnsi"/>
          <w:color w:val="000000"/>
          <w:lang w:eastAsia="fr-FR"/>
        </w:rPr>
        <w:t xml:space="preserve"> Les propositions doivent être rédigées en langue française. </w:t>
      </w:r>
    </w:p>
    <w:p w14:paraId="3E825841" w14:textId="77777777" w:rsidR="00B62B7F" w:rsidRPr="00E012C2" w:rsidRDefault="00B62B7F" w:rsidP="00D402C1">
      <w:pPr>
        <w:spacing w:after="0" w:line="276" w:lineRule="auto"/>
        <w:ind w:left="60" w:right="61" w:hanging="10"/>
        <w:jc w:val="both"/>
        <w:rPr>
          <w:rFonts w:eastAsia="Calibri" w:cstheme="minorHAnsi"/>
          <w:color w:val="000000"/>
          <w:lang w:eastAsia="fr-FR"/>
        </w:rPr>
      </w:pPr>
    </w:p>
    <w:p w14:paraId="49B52B4A" w14:textId="19B95D11" w:rsidR="006512B5" w:rsidRPr="00E935AC" w:rsidRDefault="006512B5" w:rsidP="00D402C1">
      <w:pPr>
        <w:spacing w:after="0" w:line="276" w:lineRule="auto"/>
        <w:ind w:left="65" w:right="46"/>
        <w:rPr>
          <w:rFonts w:eastAsia="Calibri" w:cstheme="minorHAnsi"/>
          <w:color w:val="00B0F0"/>
          <w:sz w:val="26"/>
          <w:szCs w:val="26"/>
          <w:lang w:eastAsia="fr-FR"/>
        </w:rPr>
      </w:pPr>
      <w:r w:rsidRPr="002C1BA6">
        <w:rPr>
          <w:rFonts w:eastAsia="Calibri" w:cstheme="minorHAnsi"/>
          <w:color w:val="00B0F0"/>
          <w:sz w:val="26"/>
          <w:szCs w:val="26"/>
          <w:lang w:eastAsia="fr-FR"/>
        </w:rPr>
        <w:t xml:space="preserve"> </w:t>
      </w:r>
      <w:r w:rsidR="00B62B7F" w:rsidRPr="002C1BA6">
        <w:rPr>
          <w:rFonts w:eastAsia="Calibri" w:cstheme="minorHAnsi"/>
          <w:color w:val="00B0F0"/>
          <w:sz w:val="26"/>
          <w:szCs w:val="26"/>
          <w:lang w:eastAsia="fr-FR"/>
        </w:rPr>
        <w:t>4.3 Unité monétaire</w:t>
      </w:r>
    </w:p>
    <w:p w14:paraId="464A9BEF" w14:textId="702A245E" w:rsidR="006512B5" w:rsidRDefault="006512B5" w:rsidP="00D402C1">
      <w:pPr>
        <w:spacing w:after="0" w:line="276" w:lineRule="auto"/>
        <w:ind w:left="60" w:right="61" w:hanging="10"/>
        <w:jc w:val="both"/>
        <w:rPr>
          <w:rFonts w:eastAsia="Calibri" w:cstheme="minorHAnsi"/>
          <w:color w:val="000000"/>
          <w:lang w:eastAsia="fr-FR"/>
        </w:rPr>
      </w:pPr>
      <w:r w:rsidRPr="00E012C2">
        <w:rPr>
          <w:rFonts w:eastAsia="Calibri" w:cstheme="minorHAnsi"/>
          <w:color w:val="000000"/>
          <w:lang w:eastAsia="fr-FR"/>
        </w:rPr>
        <w:t xml:space="preserve">L’acheteur conclura le marché dans l’unité monétaire suivante : euro(s). </w:t>
      </w:r>
    </w:p>
    <w:p w14:paraId="1BC224E2" w14:textId="020DB9F6" w:rsidR="001A7252" w:rsidRDefault="001A7252" w:rsidP="00D402C1">
      <w:pPr>
        <w:spacing w:after="0" w:line="276" w:lineRule="auto"/>
        <w:ind w:left="60" w:right="61" w:hanging="10"/>
        <w:jc w:val="both"/>
        <w:rPr>
          <w:rFonts w:eastAsia="Calibri" w:cstheme="minorHAnsi"/>
          <w:color w:val="000000"/>
          <w:lang w:eastAsia="fr-FR"/>
        </w:rPr>
      </w:pPr>
    </w:p>
    <w:p w14:paraId="63A3CD42" w14:textId="77777777" w:rsidR="001A7252" w:rsidRPr="00E012C2" w:rsidRDefault="001A7252" w:rsidP="00D402C1">
      <w:pPr>
        <w:spacing w:after="0" w:line="276" w:lineRule="auto"/>
        <w:ind w:left="60" w:right="61" w:hanging="10"/>
        <w:jc w:val="both"/>
        <w:rPr>
          <w:rFonts w:eastAsia="Calibri" w:cstheme="minorHAnsi"/>
          <w:color w:val="000000"/>
          <w:lang w:eastAsia="fr-FR"/>
        </w:rPr>
      </w:pPr>
    </w:p>
    <w:p w14:paraId="73C97905" w14:textId="01819AE1" w:rsidR="006512B5" w:rsidRDefault="00B62B7F" w:rsidP="00D402C1">
      <w:pPr>
        <w:spacing w:after="0" w:line="276" w:lineRule="auto"/>
        <w:rPr>
          <w:rFonts w:eastAsia="Calibri" w:cstheme="minorHAnsi"/>
          <w:color w:val="808080" w:themeColor="background1" w:themeShade="80"/>
          <w:sz w:val="32"/>
          <w:szCs w:val="32"/>
          <w:lang w:eastAsia="fr-FR"/>
        </w:rPr>
      </w:pPr>
      <w:r w:rsidRPr="00B62B7F">
        <w:rPr>
          <w:rFonts w:eastAsia="Calibri" w:cstheme="minorHAnsi"/>
          <w:color w:val="808080" w:themeColor="background1" w:themeShade="80"/>
          <w:sz w:val="32"/>
          <w:szCs w:val="32"/>
          <w:lang w:eastAsia="fr-FR"/>
        </w:rPr>
        <w:t>Article 5 Conditions d’envoi et de remise des plis</w:t>
      </w:r>
      <w:r w:rsidR="006512B5" w:rsidRPr="00B62B7F">
        <w:rPr>
          <w:rFonts w:eastAsia="Calibri" w:cstheme="minorHAnsi"/>
          <w:color w:val="808080" w:themeColor="background1" w:themeShade="80"/>
          <w:sz w:val="32"/>
          <w:szCs w:val="32"/>
          <w:lang w:eastAsia="fr-FR"/>
        </w:rPr>
        <w:t xml:space="preserve"> </w:t>
      </w:r>
    </w:p>
    <w:p w14:paraId="641F57E4" w14:textId="77777777" w:rsidR="00E935AC" w:rsidRPr="00E935AC" w:rsidRDefault="00E935AC" w:rsidP="00D402C1">
      <w:pPr>
        <w:spacing w:after="0" w:line="276" w:lineRule="auto"/>
        <w:ind w:left="65"/>
        <w:jc w:val="both"/>
        <w:rPr>
          <w:rFonts w:eastAsia="Calibri" w:cstheme="minorHAnsi"/>
          <w:b/>
          <w:color w:val="808080" w:themeColor="background1" w:themeShade="80"/>
          <w:lang w:eastAsia="fr-FR"/>
        </w:rPr>
      </w:pPr>
    </w:p>
    <w:p w14:paraId="1334BA7E" w14:textId="77777777" w:rsidR="006512B5" w:rsidRPr="00E935AC" w:rsidRDefault="006512B5" w:rsidP="00D402C1">
      <w:pPr>
        <w:spacing w:after="0" w:line="276" w:lineRule="auto"/>
        <w:ind w:left="60" w:hanging="10"/>
        <w:jc w:val="both"/>
        <w:rPr>
          <w:rFonts w:eastAsia="Calibri" w:cstheme="minorHAnsi"/>
          <w:b/>
          <w:color w:val="000000"/>
          <w:lang w:eastAsia="fr-FR"/>
        </w:rPr>
      </w:pPr>
      <w:r w:rsidRPr="00E935AC">
        <w:rPr>
          <w:rFonts w:eastAsia="Calibri" w:cstheme="minorHAnsi"/>
          <w:b/>
          <w:color w:val="000000"/>
          <w:lang w:eastAsia="fr-FR"/>
        </w:rPr>
        <w:t xml:space="preserve">Les modalités de remise des plis dématérialisés sont décrites à l’annexe 1 du présent règlement de la consultation. </w:t>
      </w:r>
    </w:p>
    <w:p w14:paraId="68E3290C" w14:textId="77777777" w:rsidR="006512B5" w:rsidRPr="00E935AC" w:rsidRDefault="006512B5" w:rsidP="00D402C1">
      <w:pPr>
        <w:spacing w:after="3" w:line="276" w:lineRule="auto"/>
        <w:ind w:left="60" w:hanging="10"/>
        <w:rPr>
          <w:rFonts w:eastAsia="Calibri" w:cstheme="minorHAnsi"/>
          <w:b/>
          <w:color w:val="000000"/>
          <w:lang w:eastAsia="fr-FR"/>
        </w:rPr>
      </w:pPr>
    </w:p>
    <w:tbl>
      <w:tblPr>
        <w:tblStyle w:val="Grilledutableau"/>
        <w:tblW w:w="0" w:type="auto"/>
        <w:tblInd w:w="60" w:type="dxa"/>
        <w:tblLook w:val="04A0" w:firstRow="1" w:lastRow="0" w:firstColumn="1" w:lastColumn="0" w:noHBand="0" w:noVBand="1"/>
      </w:tblPr>
      <w:tblGrid>
        <w:gridCol w:w="9002"/>
      </w:tblGrid>
      <w:tr w:rsidR="006512B5" w:rsidRPr="006512B5" w14:paraId="6DD6FAE6" w14:textId="77777777" w:rsidTr="006512B5">
        <w:tc>
          <w:tcPr>
            <w:tcW w:w="9062" w:type="dxa"/>
            <w:shd w:val="clear" w:color="auto" w:fill="F4B083" w:themeFill="accent2" w:themeFillTint="99"/>
          </w:tcPr>
          <w:p w14:paraId="6DAA90D1" w14:textId="77777777" w:rsidR="006512B5" w:rsidRPr="00E935AC" w:rsidRDefault="006512B5" w:rsidP="00D402C1">
            <w:pPr>
              <w:spacing w:line="276" w:lineRule="auto"/>
              <w:jc w:val="both"/>
              <w:rPr>
                <w:rFonts w:eastAsia="Calibri" w:cstheme="minorHAnsi"/>
                <w:color w:val="000000"/>
                <w:lang w:eastAsia="fr-FR"/>
              </w:rPr>
            </w:pPr>
            <w:r w:rsidRPr="00E935AC">
              <w:rPr>
                <w:rFonts w:eastAsia="Calibri" w:cstheme="minorHAnsi"/>
                <w:b/>
                <w:bCs/>
                <w:color w:val="000000"/>
                <w:u w:val="single"/>
                <w:lang w:eastAsia="fr-FR"/>
              </w:rPr>
              <w:lastRenderedPageBreak/>
              <w:t>Conseils aux candidats</w:t>
            </w:r>
            <w:r w:rsidRPr="00E935AC">
              <w:rPr>
                <w:rFonts w:eastAsia="Calibri" w:cstheme="minorHAnsi"/>
                <w:color w:val="000000"/>
                <w:lang w:eastAsia="fr-FR"/>
              </w:rPr>
              <w:t> : l’heure précise de la date limite de réception des plis ne peuvent faire l’objet d’aucune exception quelle qu’elle soit. L’acheteur encourage donc fortement les opérateurs économiques :</w:t>
            </w:r>
          </w:p>
          <w:p w14:paraId="43828B80" w14:textId="77777777" w:rsidR="006512B5" w:rsidRPr="00E935AC" w:rsidRDefault="006512B5" w:rsidP="00D402C1">
            <w:pPr>
              <w:spacing w:line="276" w:lineRule="auto"/>
              <w:jc w:val="both"/>
              <w:rPr>
                <w:rFonts w:eastAsia="Calibri" w:cstheme="minorHAnsi"/>
                <w:color w:val="000000"/>
                <w:lang w:eastAsia="fr-FR"/>
              </w:rPr>
            </w:pPr>
            <w:r w:rsidRPr="00E935AC">
              <w:rPr>
                <w:rFonts w:eastAsia="Calibri" w:cstheme="minorHAnsi"/>
                <w:color w:val="000000"/>
                <w:lang w:eastAsia="fr-FR"/>
              </w:rPr>
              <w:t xml:space="preserve">             - à tester leurs connexions bien avant l’heure limite de télétransmission ;</w:t>
            </w:r>
          </w:p>
          <w:p w14:paraId="022E84CC" w14:textId="77777777" w:rsidR="006512B5" w:rsidRPr="00E935AC" w:rsidRDefault="006512B5" w:rsidP="00D402C1">
            <w:pPr>
              <w:spacing w:line="276" w:lineRule="auto"/>
              <w:jc w:val="both"/>
              <w:rPr>
                <w:rFonts w:eastAsia="Calibri" w:cstheme="minorHAnsi"/>
                <w:color w:val="000000"/>
                <w:lang w:eastAsia="fr-FR"/>
              </w:rPr>
            </w:pPr>
            <w:r w:rsidRPr="00E935AC">
              <w:rPr>
                <w:rFonts w:eastAsia="Calibri" w:cstheme="minorHAnsi"/>
                <w:color w:val="000000"/>
                <w:lang w:eastAsia="fr-FR"/>
              </w:rPr>
              <w:t xml:space="preserve">             - en cas d’envois multiples, à bien vérifier que le dernier envoi comporte toutes les pièces demandées au présent règlement de consultation ;</w:t>
            </w:r>
          </w:p>
          <w:p w14:paraId="4DA92AAD" w14:textId="77777777" w:rsidR="006512B5" w:rsidRPr="006512B5" w:rsidRDefault="006512B5" w:rsidP="00D402C1">
            <w:pPr>
              <w:spacing w:line="276" w:lineRule="auto"/>
              <w:jc w:val="both"/>
              <w:rPr>
                <w:rFonts w:eastAsia="Calibri" w:cstheme="minorHAnsi"/>
                <w:color w:val="000000"/>
                <w:sz w:val="24"/>
                <w:lang w:eastAsia="fr-FR"/>
              </w:rPr>
            </w:pPr>
            <w:r w:rsidRPr="00E935AC">
              <w:rPr>
                <w:rFonts w:eastAsia="Calibri" w:cstheme="minorHAnsi"/>
                <w:color w:val="000000"/>
                <w:lang w:eastAsia="fr-FR"/>
              </w:rPr>
              <w:t xml:space="preserve">             - à contacter le support technique de la plateforme pour toutes questions et / ou problèmes rencontrés.</w:t>
            </w:r>
          </w:p>
        </w:tc>
      </w:tr>
    </w:tbl>
    <w:p w14:paraId="6B644868" w14:textId="77777777" w:rsidR="006512B5" w:rsidRPr="006512B5" w:rsidRDefault="006512B5" w:rsidP="00D402C1">
      <w:pPr>
        <w:spacing w:after="0" w:line="276" w:lineRule="auto"/>
        <w:rPr>
          <w:rFonts w:eastAsia="Calibri" w:cstheme="minorHAnsi"/>
          <w:color w:val="000000"/>
          <w:sz w:val="24"/>
          <w:lang w:eastAsia="fr-FR"/>
        </w:rPr>
      </w:pPr>
    </w:p>
    <w:p w14:paraId="013AAB8E" w14:textId="77777777" w:rsidR="006512B5" w:rsidRPr="00E935AC" w:rsidRDefault="006512B5" w:rsidP="00D402C1">
      <w:pPr>
        <w:pBdr>
          <w:top w:val="single" w:sz="4" w:space="0" w:color="000000"/>
          <w:left w:val="single" w:sz="4" w:space="0" w:color="000000"/>
          <w:bottom w:val="single" w:sz="4" w:space="0" w:color="000000"/>
          <w:right w:val="single" w:sz="4" w:space="0" w:color="000000"/>
        </w:pBdr>
        <w:shd w:val="clear" w:color="auto" w:fill="FFFF00"/>
        <w:spacing w:after="0" w:line="276" w:lineRule="auto"/>
        <w:ind w:right="11"/>
        <w:jc w:val="center"/>
        <w:rPr>
          <w:rFonts w:eastAsia="Calibri" w:cstheme="minorHAnsi"/>
          <w:color w:val="000000"/>
          <w:lang w:eastAsia="fr-FR"/>
        </w:rPr>
      </w:pPr>
      <w:r w:rsidRPr="00E935AC">
        <w:rPr>
          <w:rFonts w:eastAsia="Calibri" w:cstheme="minorHAnsi"/>
          <w:b/>
          <w:color w:val="000000"/>
          <w:lang w:eastAsia="fr-FR"/>
        </w:rPr>
        <w:t xml:space="preserve">La signature électronique de vos pièces est possible mais n’est pas obligatoire. </w:t>
      </w:r>
    </w:p>
    <w:p w14:paraId="42D41E1C" w14:textId="217BC1D6" w:rsidR="006512B5" w:rsidRPr="00E935AC" w:rsidRDefault="006512B5" w:rsidP="00D402C1">
      <w:pPr>
        <w:spacing w:after="0" w:line="276" w:lineRule="auto"/>
        <w:ind w:left="65"/>
        <w:rPr>
          <w:rFonts w:eastAsia="Calibri" w:cstheme="minorHAnsi"/>
          <w:bCs/>
          <w:color w:val="000000"/>
          <w:lang w:eastAsia="fr-FR"/>
        </w:rPr>
      </w:pPr>
      <w:r w:rsidRPr="00E935AC">
        <w:rPr>
          <w:rFonts w:eastAsia="Calibri" w:cstheme="minorHAnsi"/>
          <w:b/>
          <w:color w:val="000000"/>
          <w:lang w:eastAsia="fr-FR"/>
        </w:rPr>
        <w:t xml:space="preserve"> </w:t>
      </w:r>
    </w:p>
    <w:p w14:paraId="23C80549" w14:textId="77777777" w:rsidR="00E935AC" w:rsidRPr="00E935AC" w:rsidRDefault="00E935AC" w:rsidP="00D402C1">
      <w:pPr>
        <w:spacing w:after="0" w:line="276" w:lineRule="auto"/>
        <w:ind w:left="65"/>
        <w:rPr>
          <w:rFonts w:eastAsia="Calibri" w:cstheme="minorHAnsi"/>
          <w:bCs/>
          <w:color w:val="000000"/>
          <w:lang w:eastAsia="fr-FR"/>
        </w:rPr>
      </w:pPr>
    </w:p>
    <w:p w14:paraId="6CF58536" w14:textId="65F00BDA" w:rsidR="00B62B7F" w:rsidRPr="00B62B7F" w:rsidRDefault="00B62B7F" w:rsidP="00D402C1">
      <w:pPr>
        <w:spacing w:after="0" w:line="276" w:lineRule="auto"/>
        <w:ind w:left="65"/>
        <w:rPr>
          <w:rFonts w:eastAsia="Calibri" w:cstheme="minorHAnsi"/>
          <w:bCs/>
          <w:color w:val="808080" w:themeColor="background1" w:themeShade="80"/>
          <w:sz w:val="32"/>
          <w:szCs w:val="32"/>
          <w:lang w:eastAsia="fr-FR"/>
        </w:rPr>
      </w:pPr>
      <w:r w:rsidRPr="00B62B7F">
        <w:rPr>
          <w:rFonts w:eastAsia="Calibri" w:cstheme="minorHAnsi"/>
          <w:bCs/>
          <w:color w:val="808080" w:themeColor="background1" w:themeShade="80"/>
          <w:sz w:val="32"/>
          <w:szCs w:val="32"/>
          <w:lang w:eastAsia="fr-FR"/>
        </w:rPr>
        <w:t>Article 6 Sélection des candidats, jugement des offres et attribution de l’accord-cadre</w:t>
      </w:r>
    </w:p>
    <w:p w14:paraId="6A6534FE" w14:textId="45039DCF" w:rsidR="006512B5" w:rsidRPr="00E935AC" w:rsidRDefault="006512B5" w:rsidP="00D402C1">
      <w:pPr>
        <w:spacing w:after="0" w:line="276" w:lineRule="auto"/>
        <w:ind w:left="65" w:right="46"/>
        <w:rPr>
          <w:rFonts w:eastAsia="Calibri" w:cstheme="minorHAnsi"/>
          <w:color w:val="000000"/>
          <w:lang w:eastAsia="fr-FR"/>
        </w:rPr>
      </w:pPr>
    </w:p>
    <w:p w14:paraId="3E87D39B" w14:textId="3DC0DC9C" w:rsidR="006512B5" w:rsidRPr="002C1BA6" w:rsidRDefault="00B62B7F" w:rsidP="00D402C1">
      <w:pPr>
        <w:spacing w:after="0" w:line="276" w:lineRule="auto"/>
        <w:ind w:left="65" w:right="46"/>
        <w:rPr>
          <w:rFonts w:eastAsia="Calibri" w:cstheme="minorHAnsi"/>
          <w:color w:val="00B0F0"/>
          <w:sz w:val="26"/>
          <w:szCs w:val="26"/>
          <w:lang w:eastAsia="fr-FR"/>
        </w:rPr>
      </w:pPr>
      <w:r w:rsidRPr="002C1BA6">
        <w:rPr>
          <w:rFonts w:eastAsia="Calibri" w:cstheme="minorHAnsi"/>
          <w:color w:val="00B0F0"/>
          <w:sz w:val="26"/>
          <w:szCs w:val="26"/>
          <w:lang w:eastAsia="fr-FR"/>
        </w:rPr>
        <w:t>6.1 Critères de sélection des candidatures</w:t>
      </w:r>
    </w:p>
    <w:p w14:paraId="7BCDB73F" w14:textId="77777777" w:rsidR="006512B5" w:rsidRPr="00E012C2" w:rsidRDefault="006512B5" w:rsidP="00D402C1">
      <w:pPr>
        <w:spacing w:after="0" w:line="276" w:lineRule="auto"/>
        <w:ind w:left="60" w:right="61" w:hanging="10"/>
        <w:jc w:val="both"/>
        <w:rPr>
          <w:rFonts w:eastAsia="Calibri" w:cstheme="minorHAnsi"/>
          <w:color w:val="000000"/>
          <w:lang w:eastAsia="fr-FR"/>
        </w:rPr>
      </w:pPr>
      <w:r w:rsidRPr="00E012C2">
        <w:rPr>
          <w:rFonts w:eastAsia="Calibri" w:cstheme="minorHAnsi"/>
          <w:color w:val="000000"/>
          <w:lang w:eastAsia="fr-FR"/>
        </w:rPr>
        <w:t xml:space="preserve">La sélection des candidatures porte sur la vérification des capacités professionnelles et techniques, économiques et financières. </w:t>
      </w:r>
    </w:p>
    <w:p w14:paraId="1DFBF934" w14:textId="77777777" w:rsidR="006512B5" w:rsidRPr="00E012C2" w:rsidRDefault="006512B5" w:rsidP="00D402C1">
      <w:pPr>
        <w:spacing w:after="0" w:line="276" w:lineRule="auto"/>
        <w:ind w:left="60" w:right="61" w:hanging="10"/>
        <w:jc w:val="both"/>
        <w:rPr>
          <w:rFonts w:eastAsia="Calibri" w:cstheme="minorHAnsi"/>
          <w:color w:val="000000"/>
          <w:lang w:eastAsia="fr-FR"/>
        </w:rPr>
      </w:pPr>
      <w:r w:rsidRPr="00E012C2">
        <w:rPr>
          <w:rFonts w:eastAsia="Calibri" w:cstheme="minorHAnsi"/>
          <w:color w:val="000000"/>
          <w:lang w:eastAsia="fr-FR"/>
        </w:rPr>
        <w:t xml:space="preserve">Les candidats qui n’auront pas fourni l’ensemble des déclarations, certificats ou attestations demandés dans le délai imparti, seront éliminés. </w:t>
      </w:r>
    </w:p>
    <w:p w14:paraId="6694098B" w14:textId="77777777" w:rsidR="006512B5" w:rsidRPr="00E012C2" w:rsidRDefault="006512B5" w:rsidP="00D402C1">
      <w:pPr>
        <w:spacing w:after="0" w:line="276" w:lineRule="auto"/>
        <w:ind w:left="65"/>
        <w:rPr>
          <w:rFonts w:eastAsia="Calibri" w:cstheme="minorHAnsi"/>
          <w:color w:val="000000"/>
          <w:lang w:eastAsia="fr-FR"/>
        </w:rPr>
      </w:pPr>
      <w:r w:rsidRPr="00E012C2">
        <w:rPr>
          <w:rFonts w:eastAsia="Calibri" w:cstheme="minorHAnsi"/>
          <w:color w:val="000000"/>
          <w:lang w:eastAsia="fr-FR"/>
        </w:rPr>
        <w:t xml:space="preserve"> </w:t>
      </w:r>
    </w:p>
    <w:p w14:paraId="583F088A" w14:textId="77777777" w:rsidR="006512B5" w:rsidRPr="00E012C2" w:rsidRDefault="006512B5" w:rsidP="00D402C1">
      <w:pPr>
        <w:spacing w:after="0" w:line="276" w:lineRule="auto"/>
        <w:ind w:left="60" w:right="61" w:hanging="10"/>
        <w:jc w:val="both"/>
        <w:rPr>
          <w:rFonts w:eastAsia="Calibri" w:cstheme="minorHAnsi"/>
          <w:color w:val="000000"/>
          <w:lang w:eastAsia="fr-FR"/>
        </w:rPr>
      </w:pPr>
      <w:r w:rsidRPr="00E012C2">
        <w:rPr>
          <w:rFonts w:eastAsia="Calibri" w:cstheme="minorHAnsi"/>
          <w:color w:val="000000"/>
          <w:lang w:eastAsia="fr-FR"/>
        </w:rPr>
        <w:t xml:space="preserve">Avant l’examen des candidatures, si le Pouvoir adjudicateur constate que des pièces dont la production était réclamée sont absentes ou incomplètes, il peut décider de demander aux candidats concernés de produire ou compléter ces pièces dans un délai imparti, identique pour tous et qui ne saurait excéder 5 jours à compter de la réception de la demande. </w:t>
      </w:r>
    </w:p>
    <w:p w14:paraId="05377752" w14:textId="77777777" w:rsidR="006512B5" w:rsidRPr="00E012C2" w:rsidRDefault="006512B5" w:rsidP="00D402C1">
      <w:pPr>
        <w:spacing w:after="0" w:line="276" w:lineRule="auto"/>
        <w:ind w:left="60" w:right="61" w:hanging="10"/>
        <w:jc w:val="both"/>
        <w:rPr>
          <w:rFonts w:eastAsia="Calibri" w:cstheme="minorHAnsi"/>
          <w:color w:val="000000"/>
          <w:lang w:eastAsia="fr-FR"/>
        </w:rPr>
      </w:pPr>
      <w:r w:rsidRPr="00E012C2">
        <w:rPr>
          <w:rFonts w:eastAsia="Calibri" w:cstheme="minorHAnsi"/>
          <w:color w:val="000000"/>
          <w:lang w:eastAsia="fr-FR"/>
        </w:rPr>
        <w:t xml:space="preserve">Après analyse des dossiers de candidature, éventuellement complétés, ne seront pas admises : </w:t>
      </w:r>
    </w:p>
    <w:p w14:paraId="3BE92875" w14:textId="77777777" w:rsidR="006512B5" w:rsidRPr="00E012C2" w:rsidRDefault="006512B5" w:rsidP="00D402C1">
      <w:pPr>
        <w:numPr>
          <w:ilvl w:val="0"/>
          <w:numId w:val="14"/>
        </w:numPr>
        <w:spacing w:after="0" w:line="276" w:lineRule="auto"/>
        <w:ind w:right="61"/>
        <w:jc w:val="both"/>
        <w:rPr>
          <w:rFonts w:eastAsia="Calibri" w:cstheme="minorHAnsi"/>
          <w:color w:val="000000"/>
          <w:lang w:eastAsia="fr-FR"/>
        </w:rPr>
      </w:pPr>
      <w:r w:rsidRPr="00E012C2">
        <w:rPr>
          <w:rFonts w:eastAsia="Calibri" w:cstheme="minorHAnsi"/>
          <w:color w:val="000000"/>
          <w:lang w:eastAsia="fr-FR"/>
        </w:rPr>
        <w:t xml:space="preserve">Les candidatures qui ne sont pas recevables en application des articles L. 2141-1 à L. 2141-11 du CCP, </w:t>
      </w:r>
    </w:p>
    <w:p w14:paraId="7AC1D5A9" w14:textId="77777777" w:rsidR="006512B5" w:rsidRPr="00E012C2" w:rsidRDefault="006512B5" w:rsidP="00D402C1">
      <w:pPr>
        <w:numPr>
          <w:ilvl w:val="0"/>
          <w:numId w:val="14"/>
        </w:numPr>
        <w:spacing w:after="0" w:line="276" w:lineRule="auto"/>
        <w:ind w:right="61"/>
        <w:jc w:val="both"/>
        <w:rPr>
          <w:rFonts w:eastAsia="Calibri" w:cstheme="minorHAnsi"/>
          <w:color w:val="000000"/>
          <w:lang w:eastAsia="fr-FR"/>
        </w:rPr>
      </w:pPr>
      <w:r w:rsidRPr="00E012C2">
        <w:rPr>
          <w:rFonts w:eastAsia="Calibri" w:cstheme="minorHAnsi"/>
          <w:color w:val="000000"/>
          <w:lang w:eastAsia="fr-FR"/>
        </w:rPr>
        <w:t xml:space="preserve">Les candidatures qui ne sont pas accompagnées des pièces fixées dans l’avis d’appel public à la concurrence ou dans le présent règlement de la consultation, </w:t>
      </w:r>
    </w:p>
    <w:p w14:paraId="792EA755" w14:textId="23C0D99F" w:rsidR="006512B5" w:rsidRDefault="006512B5" w:rsidP="00D402C1">
      <w:pPr>
        <w:numPr>
          <w:ilvl w:val="0"/>
          <w:numId w:val="14"/>
        </w:numPr>
        <w:spacing w:after="0" w:line="276" w:lineRule="auto"/>
        <w:ind w:right="61"/>
        <w:jc w:val="both"/>
        <w:rPr>
          <w:rFonts w:eastAsia="Calibri" w:cstheme="minorHAnsi"/>
          <w:color w:val="000000"/>
          <w:lang w:eastAsia="fr-FR"/>
        </w:rPr>
      </w:pPr>
      <w:r w:rsidRPr="00E012C2">
        <w:rPr>
          <w:rFonts w:eastAsia="Calibri" w:cstheme="minorHAnsi"/>
          <w:color w:val="000000"/>
          <w:lang w:eastAsia="fr-FR"/>
        </w:rPr>
        <w:t>Les candidatures ne présentant pas les garanties professionnelles, techniques et financières suffisantes.</w:t>
      </w:r>
    </w:p>
    <w:p w14:paraId="38697F3B" w14:textId="77777777" w:rsidR="00E935AC" w:rsidRPr="00E012C2" w:rsidRDefault="00E935AC" w:rsidP="00D402C1">
      <w:pPr>
        <w:spacing w:after="0" w:line="276" w:lineRule="auto"/>
        <w:ind w:left="773" w:right="61"/>
        <w:jc w:val="both"/>
        <w:rPr>
          <w:rFonts w:eastAsia="Calibri" w:cstheme="minorHAnsi"/>
          <w:color w:val="000000"/>
          <w:lang w:eastAsia="fr-FR"/>
        </w:rPr>
      </w:pPr>
    </w:p>
    <w:p w14:paraId="4D8B619A" w14:textId="4B341B59" w:rsidR="00BE7908" w:rsidRDefault="00B62B7F" w:rsidP="00D402C1">
      <w:pPr>
        <w:spacing w:after="0" w:line="276" w:lineRule="auto"/>
        <w:rPr>
          <w:rFonts w:eastAsia="Calibri" w:cstheme="minorHAnsi"/>
          <w:color w:val="00B0F0"/>
          <w:sz w:val="26"/>
          <w:szCs w:val="26"/>
          <w:lang w:eastAsia="fr-FR"/>
        </w:rPr>
      </w:pPr>
      <w:r w:rsidRPr="002C1BA6">
        <w:rPr>
          <w:rFonts w:eastAsia="Calibri" w:cstheme="minorHAnsi"/>
          <w:color w:val="00B0F0"/>
          <w:sz w:val="26"/>
          <w:szCs w:val="26"/>
          <w:lang w:eastAsia="fr-FR"/>
        </w:rPr>
        <w:t>6.2 Critère de</w:t>
      </w:r>
      <w:r w:rsidR="00BE7908">
        <w:rPr>
          <w:rFonts w:eastAsia="Calibri" w:cstheme="minorHAnsi"/>
          <w:color w:val="00B0F0"/>
          <w:sz w:val="26"/>
          <w:szCs w:val="26"/>
          <w:lang w:eastAsia="fr-FR"/>
        </w:rPr>
        <w:t xml:space="preserve"> </w:t>
      </w:r>
      <w:r w:rsidRPr="002C1BA6">
        <w:rPr>
          <w:rFonts w:eastAsia="Calibri" w:cstheme="minorHAnsi"/>
          <w:color w:val="00B0F0"/>
          <w:sz w:val="26"/>
          <w:szCs w:val="26"/>
          <w:lang w:eastAsia="fr-FR"/>
        </w:rPr>
        <w:t>jugement des offres</w:t>
      </w:r>
    </w:p>
    <w:p w14:paraId="0E3D50F7" w14:textId="77777777" w:rsidR="006512B5" w:rsidRPr="00E012C2" w:rsidRDefault="006512B5" w:rsidP="00D402C1">
      <w:pPr>
        <w:spacing w:after="0" w:line="276" w:lineRule="auto"/>
        <w:ind w:right="61"/>
        <w:jc w:val="both"/>
        <w:rPr>
          <w:rFonts w:eastAsia="Calibri" w:cstheme="minorHAnsi"/>
          <w:color w:val="000000"/>
          <w:lang w:eastAsia="fr-FR"/>
        </w:rPr>
      </w:pPr>
      <w:r w:rsidRPr="00E012C2">
        <w:rPr>
          <w:rFonts w:eastAsia="Calibri" w:cstheme="minorHAnsi"/>
          <w:color w:val="000000"/>
          <w:lang w:eastAsia="fr-FR"/>
        </w:rPr>
        <w:t xml:space="preserve">En application de l’article L. 2152-1 du CCP, les offres irrégulières, inappropriées ou inacceptables sont éliminées. </w:t>
      </w:r>
    </w:p>
    <w:p w14:paraId="6157C901" w14:textId="77777777" w:rsidR="006512B5" w:rsidRPr="00E012C2" w:rsidRDefault="006512B5" w:rsidP="00D402C1">
      <w:pPr>
        <w:spacing w:after="0" w:line="276" w:lineRule="auto"/>
        <w:ind w:left="60" w:right="61" w:hanging="10"/>
        <w:jc w:val="both"/>
        <w:rPr>
          <w:rFonts w:eastAsia="Calibri" w:cstheme="minorHAnsi"/>
          <w:color w:val="000000"/>
          <w:lang w:eastAsia="fr-FR"/>
        </w:rPr>
      </w:pPr>
      <w:r w:rsidRPr="00E012C2">
        <w:rPr>
          <w:rFonts w:eastAsia="Calibri" w:cstheme="minorHAnsi"/>
          <w:color w:val="000000"/>
          <w:lang w:eastAsia="fr-FR"/>
        </w:rPr>
        <w:t xml:space="preserve">Toutefois, le Pouvoir adjudicateur peut autoriser tous les soumissionnaires concernés à régulariser les offres irrégulières sans un délai approprié, à condition qu’elles ne soient pas anormalement basses. </w:t>
      </w:r>
    </w:p>
    <w:p w14:paraId="7FC70AD1" w14:textId="77777777" w:rsidR="006512B5" w:rsidRPr="00E012C2" w:rsidRDefault="006512B5" w:rsidP="00D402C1">
      <w:pPr>
        <w:spacing w:after="0" w:line="276" w:lineRule="auto"/>
        <w:ind w:left="60" w:right="61" w:hanging="10"/>
        <w:jc w:val="both"/>
        <w:rPr>
          <w:rFonts w:eastAsia="Calibri" w:cstheme="minorHAnsi"/>
          <w:color w:val="000000"/>
          <w:lang w:eastAsia="fr-FR"/>
        </w:rPr>
      </w:pPr>
      <w:r w:rsidRPr="00E012C2">
        <w:rPr>
          <w:rFonts w:eastAsia="Calibri" w:cstheme="minorHAnsi"/>
          <w:color w:val="000000"/>
          <w:lang w:eastAsia="fr-FR"/>
        </w:rPr>
        <w:t xml:space="preserve">La régularisation des offres irrégulières ne peut avoir pour effet de modifier des caractéristiques substantielles des offres. Les offres qui demeurent irrégulières sont éliminées. </w:t>
      </w:r>
    </w:p>
    <w:p w14:paraId="4C5C0C94" w14:textId="518DF24A" w:rsidR="006512B5" w:rsidRPr="00E935AC" w:rsidRDefault="006512B5" w:rsidP="00D402C1">
      <w:pPr>
        <w:spacing w:after="0" w:line="276" w:lineRule="auto"/>
        <w:ind w:left="60" w:right="61" w:hanging="10"/>
        <w:jc w:val="both"/>
        <w:rPr>
          <w:rFonts w:eastAsia="Calibri" w:cstheme="minorHAnsi"/>
          <w:color w:val="000000"/>
          <w:lang w:eastAsia="fr-FR"/>
        </w:rPr>
      </w:pPr>
      <w:r w:rsidRPr="00E012C2">
        <w:rPr>
          <w:rFonts w:eastAsia="Calibri" w:cstheme="minorHAnsi"/>
          <w:color w:val="000000"/>
          <w:lang w:eastAsia="fr-FR"/>
        </w:rPr>
        <w:lastRenderedPageBreak/>
        <w:t xml:space="preserve">Le choix et le classement des offres sont effectués dans les conditions prévues aux articles R. 2152-6 et R. 2152-7 du CCP, et selon les modalités définies ci-après. L’accord-cadre sera attribué à l’offre, régulière, acceptable et appropriée, économiquement la plus avantageuse appréciée en fonction des critères pondérés énoncés ci-dessous : </w:t>
      </w:r>
    </w:p>
    <w:p w14:paraId="2AE49A28" w14:textId="77777777" w:rsidR="00B62B7F" w:rsidRPr="00E935AC" w:rsidRDefault="00B62B7F" w:rsidP="00E42925">
      <w:pPr>
        <w:spacing w:after="0" w:line="240" w:lineRule="auto"/>
        <w:ind w:right="46"/>
        <w:rPr>
          <w:rFonts w:eastAsia="Calibri" w:cstheme="minorHAnsi"/>
          <w:color w:val="000000"/>
          <w:lang w:eastAsia="fr-FR"/>
        </w:rPr>
      </w:pPr>
    </w:p>
    <w:tbl>
      <w:tblPr>
        <w:tblW w:w="9195" w:type="dxa"/>
        <w:tblCellMar>
          <w:left w:w="70" w:type="dxa"/>
          <w:right w:w="70" w:type="dxa"/>
        </w:tblCellMar>
        <w:tblLook w:val="04A0" w:firstRow="1" w:lastRow="0" w:firstColumn="1" w:lastColumn="0" w:noHBand="0" w:noVBand="1"/>
      </w:tblPr>
      <w:tblGrid>
        <w:gridCol w:w="4395"/>
        <w:gridCol w:w="1200"/>
        <w:gridCol w:w="1200"/>
        <w:gridCol w:w="1200"/>
        <w:gridCol w:w="1200"/>
      </w:tblGrid>
      <w:tr w:rsidR="006512B5" w:rsidRPr="006512B5" w14:paraId="774EAF18" w14:textId="77777777" w:rsidTr="006512B5">
        <w:trPr>
          <w:trHeight w:val="300"/>
        </w:trPr>
        <w:tc>
          <w:tcPr>
            <w:tcW w:w="4395" w:type="dxa"/>
            <w:tcBorders>
              <w:top w:val="nil"/>
              <w:left w:val="nil"/>
              <w:bottom w:val="nil"/>
              <w:right w:val="nil"/>
            </w:tcBorders>
            <w:shd w:val="clear" w:color="auto" w:fill="auto"/>
            <w:noWrap/>
            <w:vAlign w:val="center"/>
            <w:hideMark/>
          </w:tcPr>
          <w:p w14:paraId="025B54B3" w14:textId="77777777" w:rsidR="006512B5" w:rsidRPr="006512B5" w:rsidRDefault="006512B5" w:rsidP="006512B5">
            <w:pPr>
              <w:spacing w:after="0" w:line="240" w:lineRule="auto"/>
              <w:rPr>
                <w:rFonts w:eastAsia="Times New Roman" w:cstheme="minorHAnsi"/>
                <w:sz w:val="24"/>
                <w:szCs w:val="24"/>
                <w:lang w:eastAsia="fr-FR"/>
              </w:rPr>
            </w:pPr>
          </w:p>
        </w:tc>
        <w:tc>
          <w:tcPr>
            <w:tcW w:w="1200" w:type="dxa"/>
            <w:tcBorders>
              <w:top w:val="nil"/>
              <w:left w:val="nil"/>
              <w:bottom w:val="nil"/>
              <w:right w:val="nil"/>
            </w:tcBorders>
            <w:shd w:val="clear" w:color="auto" w:fill="auto"/>
            <w:noWrap/>
            <w:vAlign w:val="center"/>
            <w:hideMark/>
          </w:tcPr>
          <w:p w14:paraId="04CCFCB8" w14:textId="77777777" w:rsidR="006512B5" w:rsidRPr="006512B5" w:rsidRDefault="006512B5" w:rsidP="006512B5">
            <w:pPr>
              <w:spacing w:after="0" w:line="240" w:lineRule="auto"/>
              <w:jc w:val="center"/>
              <w:rPr>
                <w:rFonts w:eastAsia="Times New Roman" w:cstheme="minorHAnsi"/>
                <w:sz w:val="20"/>
                <w:szCs w:val="20"/>
                <w:lang w:eastAsia="fr-FR"/>
              </w:rPr>
            </w:pPr>
          </w:p>
        </w:tc>
        <w:tc>
          <w:tcPr>
            <w:tcW w:w="1200" w:type="dxa"/>
            <w:tcBorders>
              <w:top w:val="nil"/>
              <w:left w:val="nil"/>
              <w:bottom w:val="nil"/>
              <w:right w:val="nil"/>
            </w:tcBorders>
            <w:shd w:val="clear" w:color="auto" w:fill="auto"/>
            <w:noWrap/>
            <w:vAlign w:val="center"/>
            <w:hideMark/>
          </w:tcPr>
          <w:p w14:paraId="4707E055" w14:textId="77777777" w:rsidR="006512B5" w:rsidRPr="006512B5" w:rsidRDefault="006512B5" w:rsidP="006512B5">
            <w:pPr>
              <w:spacing w:after="0" w:line="240" w:lineRule="auto"/>
              <w:jc w:val="center"/>
              <w:rPr>
                <w:rFonts w:eastAsia="Times New Roman" w:cstheme="minorHAnsi"/>
                <w:sz w:val="20"/>
                <w:szCs w:val="20"/>
                <w:lang w:eastAsia="fr-FR"/>
              </w:rPr>
            </w:pPr>
          </w:p>
        </w:tc>
        <w:tc>
          <w:tcPr>
            <w:tcW w:w="2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60446" w14:textId="77777777" w:rsidR="006512B5" w:rsidRPr="006512B5" w:rsidRDefault="006512B5" w:rsidP="006512B5">
            <w:pPr>
              <w:spacing w:after="0" w:line="240" w:lineRule="auto"/>
              <w:jc w:val="center"/>
              <w:rPr>
                <w:rFonts w:eastAsia="Times New Roman" w:cstheme="minorHAnsi"/>
                <w:b/>
                <w:bCs/>
                <w:color w:val="000000"/>
                <w:lang w:eastAsia="fr-FR"/>
              </w:rPr>
            </w:pPr>
            <w:r w:rsidRPr="006512B5">
              <w:rPr>
                <w:rFonts w:eastAsia="Times New Roman" w:cstheme="minorHAnsi"/>
                <w:b/>
                <w:bCs/>
                <w:color w:val="000000"/>
                <w:lang w:eastAsia="fr-FR"/>
              </w:rPr>
              <w:t>Intégrateur</w:t>
            </w:r>
          </w:p>
        </w:tc>
      </w:tr>
      <w:tr w:rsidR="006512B5" w:rsidRPr="006512B5" w14:paraId="354D66A6" w14:textId="77777777" w:rsidTr="006512B5">
        <w:trPr>
          <w:trHeight w:val="60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0185E" w14:textId="77777777" w:rsidR="006512B5" w:rsidRPr="006512B5" w:rsidRDefault="006512B5" w:rsidP="006512B5">
            <w:pPr>
              <w:spacing w:after="0" w:line="240" w:lineRule="auto"/>
              <w:jc w:val="center"/>
              <w:rPr>
                <w:rFonts w:eastAsia="Times New Roman" w:cstheme="minorHAnsi"/>
                <w:b/>
                <w:bCs/>
                <w:color w:val="000000"/>
                <w:lang w:eastAsia="fr-FR"/>
              </w:rPr>
            </w:pPr>
            <w:r w:rsidRPr="006512B5">
              <w:rPr>
                <w:rFonts w:eastAsia="Times New Roman" w:cstheme="minorHAnsi"/>
                <w:b/>
                <w:bCs/>
                <w:color w:val="000000"/>
                <w:lang w:eastAsia="fr-FR"/>
              </w:rPr>
              <w:t xml:space="preserve">Critères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38D39050" w14:textId="77777777" w:rsidR="006512B5" w:rsidRPr="006512B5" w:rsidRDefault="006512B5" w:rsidP="006512B5">
            <w:pPr>
              <w:spacing w:after="0" w:line="240" w:lineRule="auto"/>
              <w:jc w:val="center"/>
              <w:rPr>
                <w:rFonts w:eastAsia="Times New Roman" w:cstheme="minorHAnsi"/>
                <w:b/>
                <w:bCs/>
                <w:color w:val="000000"/>
                <w:lang w:eastAsia="fr-FR"/>
              </w:rPr>
            </w:pPr>
            <w:r w:rsidRPr="006512B5">
              <w:rPr>
                <w:rFonts w:eastAsia="Times New Roman" w:cstheme="minorHAnsi"/>
                <w:b/>
                <w:bCs/>
                <w:color w:val="000000"/>
                <w:lang w:eastAsia="fr-FR"/>
              </w:rPr>
              <w:t xml:space="preserve">Poids </w:t>
            </w:r>
            <w:r w:rsidRPr="006512B5">
              <w:rPr>
                <w:rFonts w:eastAsia="Times New Roman" w:cstheme="minorHAnsi"/>
                <w:b/>
                <w:bCs/>
                <w:color w:val="000000"/>
                <w:lang w:eastAsia="fr-FR"/>
              </w:rPr>
              <w:br/>
              <w:t>(0 à 5)</w:t>
            </w:r>
          </w:p>
        </w:tc>
        <w:tc>
          <w:tcPr>
            <w:tcW w:w="1200" w:type="dxa"/>
            <w:tcBorders>
              <w:top w:val="single" w:sz="4" w:space="0" w:color="auto"/>
              <w:left w:val="nil"/>
              <w:bottom w:val="single" w:sz="4" w:space="0" w:color="auto"/>
              <w:right w:val="single" w:sz="4" w:space="0" w:color="auto"/>
            </w:tcBorders>
            <w:shd w:val="clear" w:color="000000" w:fill="BFBFBF"/>
            <w:noWrap/>
            <w:vAlign w:val="center"/>
            <w:hideMark/>
          </w:tcPr>
          <w:p w14:paraId="27540F73" w14:textId="77777777" w:rsidR="006512B5" w:rsidRPr="006512B5" w:rsidRDefault="006512B5" w:rsidP="006512B5">
            <w:pPr>
              <w:spacing w:after="0" w:line="240" w:lineRule="auto"/>
              <w:jc w:val="center"/>
              <w:rPr>
                <w:rFonts w:eastAsia="Times New Roman" w:cstheme="minorHAnsi"/>
                <w:b/>
                <w:bCs/>
                <w:color w:val="000000"/>
                <w:lang w:eastAsia="fr-FR"/>
              </w:rPr>
            </w:pPr>
            <w:r w:rsidRPr="006512B5">
              <w:rPr>
                <w:rFonts w:eastAsia="Times New Roman" w:cstheme="minorHAnsi"/>
                <w:b/>
                <w:bCs/>
                <w:color w:val="000000"/>
                <w:lang w:eastAsia="fr-FR"/>
              </w:rPr>
              <w:t>Note max</w:t>
            </w:r>
          </w:p>
        </w:tc>
        <w:tc>
          <w:tcPr>
            <w:tcW w:w="1200" w:type="dxa"/>
            <w:tcBorders>
              <w:top w:val="nil"/>
              <w:left w:val="nil"/>
              <w:bottom w:val="single" w:sz="4" w:space="0" w:color="auto"/>
              <w:right w:val="single" w:sz="4" w:space="0" w:color="auto"/>
            </w:tcBorders>
            <w:shd w:val="clear" w:color="auto" w:fill="auto"/>
            <w:vAlign w:val="center"/>
            <w:hideMark/>
          </w:tcPr>
          <w:p w14:paraId="5EE18611" w14:textId="77777777" w:rsidR="006512B5" w:rsidRPr="006512B5" w:rsidRDefault="006512B5" w:rsidP="006512B5">
            <w:pPr>
              <w:spacing w:after="0" w:line="240" w:lineRule="auto"/>
              <w:jc w:val="center"/>
              <w:rPr>
                <w:rFonts w:eastAsia="Times New Roman" w:cstheme="minorHAnsi"/>
                <w:b/>
                <w:bCs/>
                <w:color w:val="000000"/>
                <w:lang w:eastAsia="fr-FR"/>
              </w:rPr>
            </w:pPr>
            <w:r w:rsidRPr="006512B5">
              <w:rPr>
                <w:rFonts w:eastAsia="Times New Roman" w:cstheme="minorHAnsi"/>
                <w:b/>
                <w:bCs/>
                <w:color w:val="000000"/>
                <w:lang w:eastAsia="fr-FR"/>
              </w:rPr>
              <w:t xml:space="preserve">Note </w:t>
            </w:r>
            <w:r w:rsidRPr="006512B5">
              <w:rPr>
                <w:rFonts w:eastAsia="Times New Roman" w:cstheme="minorHAnsi"/>
                <w:b/>
                <w:bCs/>
                <w:color w:val="000000"/>
                <w:lang w:eastAsia="fr-FR"/>
              </w:rPr>
              <w:br/>
              <w:t>(0 à 5)</w:t>
            </w:r>
          </w:p>
        </w:tc>
        <w:tc>
          <w:tcPr>
            <w:tcW w:w="1200" w:type="dxa"/>
            <w:tcBorders>
              <w:top w:val="nil"/>
              <w:left w:val="nil"/>
              <w:bottom w:val="single" w:sz="4" w:space="0" w:color="auto"/>
              <w:right w:val="single" w:sz="4" w:space="0" w:color="auto"/>
            </w:tcBorders>
            <w:shd w:val="clear" w:color="auto" w:fill="auto"/>
            <w:noWrap/>
            <w:vAlign w:val="center"/>
            <w:hideMark/>
          </w:tcPr>
          <w:p w14:paraId="0CE12B79" w14:textId="77777777" w:rsidR="006512B5" w:rsidRPr="006512B5" w:rsidRDefault="006512B5" w:rsidP="006512B5">
            <w:pPr>
              <w:spacing w:after="0" w:line="240" w:lineRule="auto"/>
              <w:jc w:val="center"/>
              <w:rPr>
                <w:rFonts w:eastAsia="Times New Roman" w:cstheme="minorHAnsi"/>
                <w:b/>
                <w:bCs/>
                <w:color w:val="000000"/>
                <w:lang w:eastAsia="fr-FR"/>
              </w:rPr>
            </w:pPr>
            <w:r w:rsidRPr="006512B5">
              <w:rPr>
                <w:rFonts w:eastAsia="Times New Roman" w:cstheme="minorHAnsi"/>
                <w:b/>
                <w:bCs/>
                <w:color w:val="000000"/>
                <w:lang w:eastAsia="fr-FR"/>
              </w:rPr>
              <w:t>Evaluation</w:t>
            </w:r>
          </w:p>
        </w:tc>
      </w:tr>
      <w:tr w:rsidR="006512B5" w:rsidRPr="006512B5" w14:paraId="4D0ACADE" w14:textId="77777777" w:rsidTr="006512B5">
        <w:trPr>
          <w:trHeight w:val="300"/>
        </w:trPr>
        <w:tc>
          <w:tcPr>
            <w:tcW w:w="4395" w:type="dxa"/>
            <w:tcBorders>
              <w:top w:val="nil"/>
              <w:left w:val="single" w:sz="4" w:space="0" w:color="auto"/>
              <w:bottom w:val="single" w:sz="4" w:space="0" w:color="auto"/>
              <w:right w:val="single" w:sz="4" w:space="0" w:color="auto"/>
            </w:tcBorders>
            <w:shd w:val="clear" w:color="000000" w:fill="F4B084"/>
            <w:noWrap/>
            <w:vAlign w:val="bottom"/>
            <w:hideMark/>
          </w:tcPr>
          <w:p w14:paraId="7567AFCA" w14:textId="77777777" w:rsidR="006512B5" w:rsidRPr="006512B5" w:rsidRDefault="006512B5" w:rsidP="006512B5">
            <w:pPr>
              <w:spacing w:after="0" w:line="240" w:lineRule="auto"/>
              <w:rPr>
                <w:rFonts w:eastAsia="Times New Roman" w:cstheme="minorHAnsi"/>
                <w:color w:val="000000"/>
                <w:lang w:eastAsia="fr-FR"/>
              </w:rPr>
            </w:pPr>
            <w:r w:rsidRPr="006512B5">
              <w:rPr>
                <w:rFonts w:eastAsia="Times New Roman" w:cstheme="minorHAnsi"/>
                <w:color w:val="000000"/>
                <w:lang w:eastAsia="fr-FR"/>
              </w:rPr>
              <w:t>Formalisme de la réponse</w:t>
            </w:r>
          </w:p>
        </w:tc>
        <w:tc>
          <w:tcPr>
            <w:tcW w:w="1200" w:type="dxa"/>
            <w:tcBorders>
              <w:top w:val="nil"/>
              <w:left w:val="nil"/>
              <w:bottom w:val="single" w:sz="4" w:space="0" w:color="auto"/>
              <w:right w:val="single" w:sz="4" w:space="0" w:color="auto"/>
            </w:tcBorders>
            <w:shd w:val="clear" w:color="000000" w:fill="F4B084"/>
            <w:noWrap/>
            <w:vAlign w:val="bottom"/>
            <w:hideMark/>
          </w:tcPr>
          <w:p w14:paraId="25CFCF25" w14:textId="77777777" w:rsidR="006512B5" w:rsidRPr="006512B5" w:rsidRDefault="006512B5" w:rsidP="006512B5">
            <w:pPr>
              <w:spacing w:after="0" w:line="240" w:lineRule="auto"/>
              <w:rPr>
                <w:rFonts w:eastAsia="Times New Roman" w:cstheme="minorHAnsi"/>
                <w:color w:val="000000"/>
                <w:lang w:eastAsia="fr-FR"/>
              </w:rPr>
            </w:pPr>
            <w:r w:rsidRPr="006512B5">
              <w:rPr>
                <w:rFonts w:eastAsia="Times New Roman" w:cstheme="minorHAnsi"/>
                <w:color w:val="000000"/>
                <w:lang w:eastAsia="fr-FR"/>
              </w:rPr>
              <w:t> </w:t>
            </w:r>
          </w:p>
        </w:tc>
        <w:tc>
          <w:tcPr>
            <w:tcW w:w="1200" w:type="dxa"/>
            <w:tcBorders>
              <w:top w:val="nil"/>
              <w:left w:val="nil"/>
              <w:bottom w:val="single" w:sz="4" w:space="0" w:color="auto"/>
              <w:right w:val="single" w:sz="4" w:space="0" w:color="auto"/>
            </w:tcBorders>
            <w:shd w:val="clear" w:color="000000" w:fill="BFBFBF"/>
            <w:noWrap/>
            <w:vAlign w:val="bottom"/>
            <w:hideMark/>
          </w:tcPr>
          <w:p w14:paraId="304A9489" w14:textId="77777777" w:rsidR="006512B5" w:rsidRPr="006512B5" w:rsidRDefault="006512B5" w:rsidP="006512B5">
            <w:pPr>
              <w:spacing w:after="0" w:line="240" w:lineRule="auto"/>
              <w:jc w:val="center"/>
              <w:rPr>
                <w:rFonts w:eastAsia="Times New Roman" w:cstheme="minorHAnsi"/>
                <w:b/>
                <w:bCs/>
                <w:color w:val="000000"/>
                <w:lang w:eastAsia="fr-FR"/>
              </w:rPr>
            </w:pPr>
            <w:r w:rsidRPr="006512B5">
              <w:rPr>
                <w:rFonts w:eastAsia="Times New Roman" w:cstheme="minorHAnsi"/>
                <w:b/>
                <w:bCs/>
                <w:color w:val="000000"/>
                <w:lang w:eastAsia="fr-FR"/>
              </w:rPr>
              <w:t>10</w:t>
            </w:r>
          </w:p>
        </w:tc>
        <w:tc>
          <w:tcPr>
            <w:tcW w:w="1200" w:type="dxa"/>
            <w:tcBorders>
              <w:top w:val="nil"/>
              <w:left w:val="nil"/>
              <w:bottom w:val="single" w:sz="4" w:space="0" w:color="auto"/>
              <w:right w:val="single" w:sz="4" w:space="0" w:color="auto"/>
            </w:tcBorders>
            <w:shd w:val="clear" w:color="000000" w:fill="F4B084"/>
            <w:noWrap/>
            <w:vAlign w:val="bottom"/>
            <w:hideMark/>
          </w:tcPr>
          <w:p w14:paraId="38311A4C" w14:textId="77777777" w:rsidR="006512B5" w:rsidRPr="006512B5" w:rsidRDefault="006512B5" w:rsidP="006512B5">
            <w:pPr>
              <w:spacing w:after="0" w:line="240" w:lineRule="auto"/>
              <w:rPr>
                <w:rFonts w:eastAsia="Times New Roman" w:cstheme="minorHAnsi"/>
                <w:color w:val="000000"/>
                <w:lang w:eastAsia="fr-FR"/>
              </w:rPr>
            </w:pPr>
            <w:r w:rsidRPr="006512B5">
              <w:rPr>
                <w:rFonts w:eastAsia="Times New Roman" w:cstheme="minorHAnsi"/>
                <w:color w:val="000000"/>
                <w:lang w:eastAsia="fr-FR"/>
              </w:rPr>
              <w:t> </w:t>
            </w:r>
          </w:p>
        </w:tc>
        <w:tc>
          <w:tcPr>
            <w:tcW w:w="1200" w:type="dxa"/>
            <w:tcBorders>
              <w:top w:val="nil"/>
              <w:left w:val="nil"/>
              <w:bottom w:val="single" w:sz="4" w:space="0" w:color="auto"/>
              <w:right w:val="single" w:sz="4" w:space="0" w:color="auto"/>
            </w:tcBorders>
            <w:shd w:val="clear" w:color="000000" w:fill="F4B084"/>
            <w:noWrap/>
            <w:vAlign w:val="bottom"/>
            <w:hideMark/>
          </w:tcPr>
          <w:p w14:paraId="4ECA96DF" w14:textId="77777777" w:rsidR="006512B5" w:rsidRPr="006512B5" w:rsidRDefault="006512B5" w:rsidP="006512B5">
            <w:pPr>
              <w:spacing w:after="0" w:line="240" w:lineRule="auto"/>
              <w:rPr>
                <w:rFonts w:eastAsia="Times New Roman" w:cstheme="minorHAnsi"/>
                <w:color w:val="000000"/>
                <w:lang w:eastAsia="fr-FR"/>
              </w:rPr>
            </w:pPr>
            <w:r w:rsidRPr="006512B5">
              <w:rPr>
                <w:rFonts w:eastAsia="Times New Roman" w:cstheme="minorHAnsi"/>
                <w:color w:val="000000"/>
                <w:lang w:eastAsia="fr-FR"/>
              </w:rPr>
              <w:t> </w:t>
            </w:r>
          </w:p>
        </w:tc>
      </w:tr>
      <w:tr w:rsidR="006512B5" w:rsidRPr="006512B5" w14:paraId="4368C9D3" w14:textId="77777777" w:rsidTr="006512B5">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32158908" w14:textId="77777777" w:rsidR="006512B5" w:rsidRPr="006512B5" w:rsidRDefault="006512B5" w:rsidP="006512B5">
            <w:pPr>
              <w:spacing w:after="0" w:line="240" w:lineRule="auto"/>
              <w:rPr>
                <w:rFonts w:eastAsia="Times New Roman" w:cstheme="minorHAnsi"/>
                <w:color w:val="000000"/>
                <w:lang w:eastAsia="fr-FR"/>
              </w:rPr>
            </w:pPr>
            <w:r w:rsidRPr="006512B5">
              <w:rPr>
                <w:rFonts w:eastAsia="Times New Roman" w:cstheme="minorHAnsi"/>
                <w:color w:val="000000"/>
                <w:lang w:eastAsia="fr-FR"/>
              </w:rPr>
              <w:t>Respect de la procédure de consultation</w:t>
            </w:r>
          </w:p>
        </w:tc>
        <w:tc>
          <w:tcPr>
            <w:tcW w:w="1200" w:type="dxa"/>
            <w:tcBorders>
              <w:top w:val="nil"/>
              <w:left w:val="nil"/>
              <w:bottom w:val="single" w:sz="4" w:space="0" w:color="auto"/>
              <w:right w:val="single" w:sz="4" w:space="0" w:color="auto"/>
            </w:tcBorders>
            <w:shd w:val="clear" w:color="auto" w:fill="auto"/>
            <w:noWrap/>
            <w:vAlign w:val="center"/>
            <w:hideMark/>
          </w:tcPr>
          <w:p w14:paraId="7F36BE56" w14:textId="77777777" w:rsidR="006512B5" w:rsidRPr="006512B5" w:rsidRDefault="006512B5" w:rsidP="006512B5">
            <w:pPr>
              <w:spacing w:after="0" w:line="240" w:lineRule="auto"/>
              <w:jc w:val="center"/>
              <w:rPr>
                <w:rFonts w:eastAsia="Times New Roman" w:cstheme="minorHAnsi"/>
                <w:color w:val="000000"/>
                <w:lang w:eastAsia="fr-FR"/>
              </w:rPr>
            </w:pPr>
            <w:r w:rsidRPr="006512B5">
              <w:rPr>
                <w:rFonts w:eastAsia="Times New Roman" w:cstheme="minorHAnsi"/>
                <w:color w:val="000000"/>
                <w:lang w:eastAsia="fr-FR"/>
              </w:rPr>
              <w:t>1</w:t>
            </w:r>
          </w:p>
        </w:tc>
        <w:tc>
          <w:tcPr>
            <w:tcW w:w="1200" w:type="dxa"/>
            <w:tcBorders>
              <w:top w:val="nil"/>
              <w:left w:val="nil"/>
              <w:bottom w:val="single" w:sz="4" w:space="0" w:color="auto"/>
              <w:right w:val="single" w:sz="4" w:space="0" w:color="auto"/>
            </w:tcBorders>
            <w:shd w:val="clear" w:color="000000" w:fill="BFBFBF"/>
            <w:noWrap/>
            <w:vAlign w:val="bottom"/>
            <w:hideMark/>
          </w:tcPr>
          <w:p w14:paraId="7230DF8D" w14:textId="77777777" w:rsidR="006512B5" w:rsidRPr="006512B5" w:rsidRDefault="006512B5" w:rsidP="006512B5">
            <w:pPr>
              <w:spacing w:after="0" w:line="240" w:lineRule="auto"/>
              <w:jc w:val="center"/>
              <w:rPr>
                <w:rFonts w:eastAsia="Times New Roman" w:cstheme="minorHAnsi"/>
                <w:color w:val="000000"/>
                <w:lang w:eastAsia="fr-FR"/>
              </w:rPr>
            </w:pPr>
            <w:r w:rsidRPr="006512B5">
              <w:rPr>
                <w:rFonts w:eastAsia="Times New Roman" w:cstheme="minorHAnsi"/>
                <w:color w:val="000000"/>
                <w:lang w:eastAsia="fr-FR"/>
              </w:rPr>
              <w:t>5</w:t>
            </w:r>
          </w:p>
        </w:tc>
        <w:tc>
          <w:tcPr>
            <w:tcW w:w="1200" w:type="dxa"/>
            <w:tcBorders>
              <w:top w:val="nil"/>
              <w:left w:val="nil"/>
              <w:bottom w:val="single" w:sz="4" w:space="0" w:color="auto"/>
              <w:right w:val="single" w:sz="4" w:space="0" w:color="auto"/>
            </w:tcBorders>
            <w:shd w:val="clear" w:color="auto" w:fill="auto"/>
            <w:noWrap/>
            <w:vAlign w:val="bottom"/>
            <w:hideMark/>
          </w:tcPr>
          <w:p w14:paraId="57FD1D3B" w14:textId="77777777" w:rsidR="006512B5" w:rsidRPr="006512B5" w:rsidRDefault="006512B5" w:rsidP="006512B5">
            <w:pPr>
              <w:spacing w:after="0" w:line="240" w:lineRule="auto"/>
              <w:jc w:val="right"/>
              <w:rPr>
                <w:rFonts w:eastAsia="Times New Roman" w:cstheme="minorHAnsi"/>
                <w:color w:val="000000"/>
                <w:lang w:eastAsia="fr-FR"/>
              </w:rPr>
            </w:pPr>
            <w:r w:rsidRPr="006512B5">
              <w:rPr>
                <w:rFonts w:eastAsia="Times New Roman" w:cstheme="minorHAnsi"/>
                <w:color w:val="000000"/>
                <w:lang w:eastAsia="fr-FR"/>
              </w:rPr>
              <w:t>5</w:t>
            </w:r>
          </w:p>
        </w:tc>
        <w:tc>
          <w:tcPr>
            <w:tcW w:w="1200" w:type="dxa"/>
            <w:tcBorders>
              <w:top w:val="nil"/>
              <w:left w:val="nil"/>
              <w:bottom w:val="single" w:sz="4" w:space="0" w:color="auto"/>
              <w:right w:val="single" w:sz="4" w:space="0" w:color="auto"/>
            </w:tcBorders>
            <w:shd w:val="clear" w:color="auto" w:fill="auto"/>
            <w:noWrap/>
            <w:vAlign w:val="bottom"/>
            <w:hideMark/>
          </w:tcPr>
          <w:p w14:paraId="245747C3" w14:textId="77777777" w:rsidR="006512B5" w:rsidRPr="006512B5" w:rsidRDefault="006512B5" w:rsidP="006512B5">
            <w:pPr>
              <w:spacing w:after="0" w:line="240" w:lineRule="auto"/>
              <w:rPr>
                <w:rFonts w:eastAsia="Times New Roman" w:cstheme="minorHAnsi"/>
                <w:color w:val="000000"/>
                <w:lang w:eastAsia="fr-FR"/>
              </w:rPr>
            </w:pPr>
            <w:r w:rsidRPr="006512B5">
              <w:rPr>
                <w:rFonts w:eastAsia="Times New Roman" w:cstheme="minorHAnsi"/>
                <w:color w:val="000000"/>
                <w:lang w:eastAsia="fr-FR"/>
              </w:rPr>
              <w:t> </w:t>
            </w:r>
          </w:p>
        </w:tc>
      </w:tr>
      <w:tr w:rsidR="006512B5" w:rsidRPr="006512B5" w14:paraId="6019254E" w14:textId="77777777" w:rsidTr="006512B5">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26137028" w14:textId="77777777" w:rsidR="006512B5" w:rsidRPr="006512B5" w:rsidRDefault="006512B5" w:rsidP="006512B5">
            <w:pPr>
              <w:spacing w:after="0" w:line="240" w:lineRule="auto"/>
              <w:rPr>
                <w:rFonts w:eastAsia="Times New Roman" w:cstheme="minorHAnsi"/>
                <w:color w:val="000000"/>
                <w:lang w:eastAsia="fr-FR"/>
              </w:rPr>
            </w:pPr>
            <w:r w:rsidRPr="006512B5">
              <w:rPr>
                <w:rFonts w:eastAsia="Times New Roman" w:cstheme="minorHAnsi"/>
                <w:color w:val="000000"/>
                <w:lang w:eastAsia="fr-FR"/>
              </w:rPr>
              <w:t>Respect de la formalisation de la réponse</w:t>
            </w:r>
          </w:p>
        </w:tc>
        <w:tc>
          <w:tcPr>
            <w:tcW w:w="1200" w:type="dxa"/>
            <w:tcBorders>
              <w:top w:val="nil"/>
              <w:left w:val="nil"/>
              <w:bottom w:val="single" w:sz="4" w:space="0" w:color="auto"/>
              <w:right w:val="single" w:sz="4" w:space="0" w:color="auto"/>
            </w:tcBorders>
            <w:shd w:val="clear" w:color="auto" w:fill="auto"/>
            <w:noWrap/>
            <w:vAlign w:val="center"/>
            <w:hideMark/>
          </w:tcPr>
          <w:p w14:paraId="52C27377" w14:textId="77777777" w:rsidR="006512B5" w:rsidRPr="006512B5" w:rsidRDefault="006512B5" w:rsidP="006512B5">
            <w:pPr>
              <w:spacing w:after="0" w:line="240" w:lineRule="auto"/>
              <w:jc w:val="center"/>
              <w:rPr>
                <w:rFonts w:eastAsia="Times New Roman" w:cstheme="minorHAnsi"/>
                <w:color w:val="000000"/>
                <w:lang w:eastAsia="fr-FR"/>
              </w:rPr>
            </w:pPr>
            <w:r w:rsidRPr="006512B5">
              <w:rPr>
                <w:rFonts w:eastAsia="Times New Roman" w:cstheme="minorHAnsi"/>
                <w:color w:val="000000"/>
                <w:lang w:eastAsia="fr-FR"/>
              </w:rPr>
              <w:t>1</w:t>
            </w:r>
          </w:p>
        </w:tc>
        <w:tc>
          <w:tcPr>
            <w:tcW w:w="1200" w:type="dxa"/>
            <w:tcBorders>
              <w:top w:val="nil"/>
              <w:left w:val="nil"/>
              <w:bottom w:val="single" w:sz="4" w:space="0" w:color="auto"/>
              <w:right w:val="single" w:sz="4" w:space="0" w:color="auto"/>
            </w:tcBorders>
            <w:shd w:val="clear" w:color="000000" w:fill="BFBFBF"/>
            <w:noWrap/>
            <w:vAlign w:val="bottom"/>
            <w:hideMark/>
          </w:tcPr>
          <w:p w14:paraId="08D47A45" w14:textId="77777777" w:rsidR="006512B5" w:rsidRPr="006512B5" w:rsidRDefault="006512B5" w:rsidP="006512B5">
            <w:pPr>
              <w:spacing w:after="0" w:line="240" w:lineRule="auto"/>
              <w:jc w:val="center"/>
              <w:rPr>
                <w:rFonts w:eastAsia="Times New Roman" w:cstheme="minorHAnsi"/>
                <w:color w:val="000000"/>
                <w:lang w:eastAsia="fr-FR"/>
              </w:rPr>
            </w:pPr>
            <w:r w:rsidRPr="006512B5">
              <w:rPr>
                <w:rFonts w:eastAsia="Times New Roman" w:cstheme="minorHAnsi"/>
                <w:color w:val="000000"/>
                <w:lang w:eastAsia="fr-FR"/>
              </w:rPr>
              <w:t>5</w:t>
            </w:r>
          </w:p>
        </w:tc>
        <w:tc>
          <w:tcPr>
            <w:tcW w:w="1200" w:type="dxa"/>
            <w:tcBorders>
              <w:top w:val="nil"/>
              <w:left w:val="nil"/>
              <w:bottom w:val="single" w:sz="4" w:space="0" w:color="auto"/>
              <w:right w:val="single" w:sz="4" w:space="0" w:color="auto"/>
            </w:tcBorders>
            <w:shd w:val="clear" w:color="auto" w:fill="auto"/>
            <w:noWrap/>
            <w:vAlign w:val="bottom"/>
            <w:hideMark/>
          </w:tcPr>
          <w:p w14:paraId="5A635AF8" w14:textId="77777777" w:rsidR="006512B5" w:rsidRPr="006512B5" w:rsidRDefault="006512B5" w:rsidP="006512B5">
            <w:pPr>
              <w:spacing w:after="0" w:line="240" w:lineRule="auto"/>
              <w:jc w:val="right"/>
              <w:rPr>
                <w:rFonts w:eastAsia="Times New Roman" w:cstheme="minorHAnsi"/>
                <w:color w:val="000000"/>
                <w:lang w:eastAsia="fr-FR"/>
              </w:rPr>
            </w:pPr>
            <w:r w:rsidRPr="006512B5">
              <w:rPr>
                <w:rFonts w:eastAsia="Times New Roman" w:cstheme="minorHAnsi"/>
                <w:color w:val="000000"/>
                <w:lang w:eastAsia="fr-FR"/>
              </w:rPr>
              <w:t>5</w:t>
            </w:r>
          </w:p>
        </w:tc>
        <w:tc>
          <w:tcPr>
            <w:tcW w:w="1200" w:type="dxa"/>
            <w:tcBorders>
              <w:top w:val="nil"/>
              <w:left w:val="nil"/>
              <w:bottom w:val="single" w:sz="4" w:space="0" w:color="auto"/>
              <w:right w:val="single" w:sz="4" w:space="0" w:color="auto"/>
            </w:tcBorders>
            <w:shd w:val="clear" w:color="auto" w:fill="auto"/>
            <w:noWrap/>
            <w:vAlign w:val="bottom"/>
            <w:hideMark/>
          </w:tcPr>
          <w:p w14:paraId="30A5B4E3" w14:textId="77777777" w:rsidR="006512B5" w:rsidRPr="006512B5" w:rsidRDefault="006512B5" w:rsidP="006512B5">
            <w:pPr>
              <w:spacing w:after="0" w:line="240" w:lineRule="auto"/>
              <w:rPr>
                <w:rFonts w:eastAsia="Times New Roman" w:cstheme="minorHAnsi"/>
                <w:color w:val="000000"/>
                <w:lang w:eastAsia="fr-FR"/>
              </w:rPr>
            </w:pPr>
            <w:r w:rsidRPr="006512B5">
              <w:rPr>
                <w:rFonts w:eastAsia="Times New Roman" w:cstheme="minorHAnsi"/>
                <w:color w:val="000000"/>
                <w:lang w:eastAsia="fr-FR"/>
              </w:rPr>
              <w:t> </w:t>
            </w:r>
          </w:p>
        </w:tc>
      </w:tr>
      <w:tr w:rsidR="006512B5" w:rsidRPr="006512B5" w14:paraId="1E51662A" w14:textId="77777777" w:rsidTr="006512B5">
        <w:trPr>
          <w:trHeight w:val="300"/>
        </w:trPr>
        <w:tc>
          <w:tcPr>
            <w:tcW w:w="4395" w:type="dxa"/>
            <w:tcBorders>
              <w:top w:val="nil"/>
              <w:left w:val="single" w:sz="4" w:space="0" w:color="auto"/>
              <w:bottom w:val="single" w:sz="4" w:space="0" w:color="auto"/>
              <w:right w:val="single" w:sz="4" w:space="0" w:color="auto"/>
            </w:tcBorders>
            <w:shd w:val="clear" w:color="000000" w:fill="F4B084"/>
            <w:noWrap/>
            <w:vAlign w:val="bottom"/>
            <w:hideMark/>
          </w:tcPr>
          <w:p w14:paraId="3FB90E0F" w14:textId="77777777" w:rsidR="006512B5" w:rsidRPr="006512B5" w:rsidRDefault="006512B5" w:rsidP="006512B5">
            <w:pPr>
              <w:spacing w:after="0" w:line="240" w:lineRule="auto"/>
              <w:rPr>
                <w:rFonts w:eastAsia="Times New Roman" w:cstheme="minorHAnsi"/>
                <w:color w:val="000000"/>
                <w:lang w:eastAsia="fr-FR"/>
              </w:rPr>
            </w:pPr>
            <w:r w:rsidRPr="006512B5">
              <w:rPr>
                <w:rFonts w:eastAsia="Times New Roman" w:cstheme="minorHAnsi"/>
                <w:color w:val="000000"/>
                <w:lang w:eastAsia="fr-FR"/>
              </w:rPr>
              <w:t>Critères prestataire</w:t>
            </w:r>
          </w:p>
        </w:tc>
        <w:tc>
          <w:tcPr>
            <w:tcW w:w="1200" w:type="dxa"/>
            <w:tcBorders>
              <w:top w:val="nil"/>
              <w:left w:val="nil"/>
              <w:bottom w:val="single" w:sz="4" w:space="0" w:color="auto"/>
              <w:right w:val="single" w:sz="4" w:space="0" w:color="auto"/>
            </w:tcBorders>
            <w:shd w:val="clear" w:color="000000" w:fill="F4B084"/>
            <w:noWrap/>
            <w:vAlign w:val="center"/>
            <w:hideMark/>
          </w:tcPr>
          <w:p w14:paraId="395D1E6E" w14:textId="77777777" w:rsidR="006512B5" w:rsidRPr="006512B5" w:rsidRDefault="006512B5" w:rsidP="006512B5">
            <w:pPr>
              <w:spacing w:after="0" w:line="240" w:lineRule="auto"/>
              <w:jc w:val="center"/>
              <w:rPr>
                <w:rFonts w:eastAsia="Times New Roman" w:cstheme="minorHAnsi"/>
                <w:color w:val="000000"/>
                <w:lang w:eastAsia="fr-FR"/>
              </w:rPr>
            </w:pPr>
            <w:r w:rsidRPr="006512B5">
              <w:rPr>
                <w:rFonts w:eastAsia="Times New Roman" w:cstheme="minorHAnsi"/>
                <w:color w:val="000000"/>
                <w:lang w:eastAsia="fr-FR"/>
              </w:rPr>
              <w:t> </w:t>
            </w:r>
          </w:p>
        </w:tc>
        <w:tc>
          <w:tcPr>
            <w:tcW w:w="1200" w:type="dxa"/>
            <w:tcBorders>
              <w:top w:val="nil"/>
              <w:left w:val="nil"/>
              <w:bottom w:val="single" w:sz="4" w:space="0" w:color="auto"/>
              <w:right w:val="single" w:sz="4" w:space="0" w:color="auto"/>
            </w:tcBorders>
            <w:shd w:val="clear" w:color="000000" w:fill="BFBFBF"/>
            <w:noWrap/>
            <w:vAlign w:val="bottom"/>
            <w:hideMark/>
          </w:tcPr>
          <w:p w14:paraId="446538A7" w14:textId="77777777" w:rsidR="006512B5" w:rsidRPr="006512B5" w:rsidRDefault="006512B5" w:rsidP="006512B5">
            <w:pPr>
              <w:spacing w:after="0" w:line="240" w:lineRule="auto"/>
              <w:jc w:val="center"/>
              <w:rPr>
                <w:rFonts w:eastAsia="Times New Roman" w:cstheme="minorHAnsi"/>
                <w:b/>
                <w:bCs/>
                <w:color w:val="000000"/>
                <w:lang w:eastAsia="fr-FR"/>
              </w:rPr>
            </w:pPr>
            <w:r w:rsidRPr="006512B5">
              <w:rPr>
                <w:rFonts w:eastAsia="Times New Roman" w:cstheme="minorHAnsi"/>
                <w:b/>
                <w:bCs/>
                <w:color w:val="000000"/>
                <w:lang w:eastAsia="fr-FR"/>
              </w:rPr>
              <w:t>40</w:t>
            </w:r>
          </w:p>
        </w:tc>
        <w:tc>
          <w:tcPr>
            <w:tcW w:w="1200" w:type="dxa"/>
            <w:tcBorders>
              <w:top w:val="nil"/>
              <w:left w:val="nil"/>
              <w:bottom w:val="single" w:sz="4" w:space="0" w:color="auto"/>
              <w:right w:val="single" w:sz="4" w:space="0" w:color="auto"/>
            </w:tcBorders>
            <w:shd w:val="clear" w:color="000000" w:fill="F4B084"/>
            <w:noWrap/>
            <w:vAlign w:val="bottom"/>
            <w:hideMark/>
          </w:tcPr>
          <w:p w14:paraId="7A3B3E93" w14:textId="77777777" w:rsidR="006512B5" w:rsidRPr="006512B5" w:rsidRDefault="006512B5" w:rsidP="006512B5">
            <w:pPr>
              <w:spacing w:after="0" w:line="240" w:lineRule="auto"/>
              <w:rPr>
                <w:rFonts w:eastAsia="Times New Roman" w:cstheme="minorHAnsi"/>
                <w:color w:val="000000"/>
                <w:lang w:eastAsia="fr-FR"/>
              </w:rPr>
            </w:pPr>
            <w:r w:rsidRPr="006512B5">
              <w:rPr>
                <w:rFonts w:eastAsia="Times New Roman" w:cstheme="minorHAnsi"/>
                <w:color w:val="000000"/>
                <w:lang w:eastAsia="fr-FR"/>
              </w:rPr>
              <w:t> </w:t>
            </w:r>
          </w:p>
        </w:tc>
        <w:tc>
          <w:tcPr>
            <w:tcW w:w="1200" w:type="dxa"/>
            <w:tcBorders>
              <w:top w:val="nil"/>
              <w:left w:val="nil"/>
              <w:bottom w:val="single" w:sz="4" w:space="0" w:color="auto"/>
              <w:right w:val="single" w:sz="4" w:space="0" w:color="auto"/>
            </w:tcBorders>
            <w:shd w:val="clear" w:color="000000" w:fill="F4B084"/>
            <w:noWrap/>
            <w:vAlign w:val="bottom"/>
            <w:hideMark/>
          </w:tcPr>
          <w:p w14:paraId="4DDC7A6C" w14:textId="77777777" w:rsidR="006512B5" w:rsidRPr="006512B5" w:rsidRDefault="006512B5" w:rsidP="006512B5">
            <w:pPr>
              <w:spacing w:after="0" w:line="240" w:lineRule="auto"/>
              <w:rPr>
                <w:rFonts w:eastAsia="Times New Roman" w:cstheme="minorHAnsi"/>
                <w:color w:val="000000"/>
                <w:lang w:eastAsia="fr-FR"/>
              </w:rPr>
            </w:pPr>
            <w:r w:rsidRPr="006512B5">
              <w:rPr>
                <w:rFonts w:eastAsia="Times New Roman" w:cstheme="minorHAnsi"/>
                <w:color w:val="000000"/>
                <w:lang w:eastAsia="fr-FR"/>
              </w:rPr>
              <w:t> </w:t>
            </w:r>
          </w:p>
        </w:tc>
      </w:tr>
      <w:tr w:rsidR="006512B5" w:rsidRPr="006512B5" w14:paraId="58A273F6" w14:textId="77777777" w:rsidTr="006512B5">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33C9266F" w14:textId="77777777" w:rsidR="006512B5" w:rsidRPr="006512B5" w:rsidRDefault="006512B5" w:rsidP="006512B5">
            <w:pPr>
              <w:spacing w:after="0" w:line="240" w:lineRule="auto"/>
              <w:rPr>
                <w:rFonts w:eastAsia="Times New Roman" w:cstheme="minorHAnsi"/>
                <w:color w:val="000000"/>
                <w:lang w:eastAsia="fr-FR"/>
              </w:rPr>
            </w:pPr>
            <w:r w:rsidRPr="006512B5">
              <w:rPr>
                <w:rFonts w:eastAsia="Times New Roman" w:cstheme="minorHAnsi"/>
                <w:color w:val="000000"/>
                <w:lang w:eastAsia="fr-FR"/>
              </w:rPr>
              <w:t>Historique prestataire</w:t>
            </w:r>
          </w:p>
        </w:tc>
        <w:tc>
          <w:tcPr>
            <w:tcW w:w="1200" w:type="dxa"/>
            <w:tcBorders>
              <w:top w:val="nil"/>
              <w:left w:val="nil"/>
              <w:bottom w:val="single" w:sz="4" w:space="0" w:color="auto"/>
              <w:right w:val="single" w:sz="4" w:space="0" w:color="auto"/>
            </w:tcBorders>
            <w:shd w:val="clear" w:color="auto" w:fill="auto"/>
            <w:noWrap/>
            <w:vAlign w:val="center"/>
            <w:hideMark/>
          </w:tcPr>
          <w:p w14:paraId="46D44D9C" w14:textId="77777777" w:rsidR="006512B5" w:rsidRPr="006512B5" w:rsidRDefault="006512B5" w:rsidP="006512B5">
            <w:pPr>
              <w:spacing w:after="0" w:line="240" w:lineRule="auto"/>
              <w:jc w:val="center"/>
              <w:rPr>
                <w:rFonts w:eastAsia="Times New Roman" w:cstheme="minorHAnsi"/>
                <w:color w:val="000000"/>
                <w:lang w:eastAsia="fr-FR"/>
              </w:rPr>
            </w:pPr>
            <w:r w:rsidRPr="006512B5">
              <w:rPr>
                <w:rFonts w:eastAsia="Times New Roman" w:cstheme="minorHAnsi"/>
                <w:color w:val="000000"/>
                <w:lang w:eastAsia="fr-FR"/>
              </w:rPr>
              <w:t>1</w:t>
            </w:r>
          </w:p>
        </w:tc>
        <w:tc>
          <w:tcPr>
            <w:tcW w:w="1200" w:type="dxa"/>
            <w:tcBorders>
              <w:top w:val="nil"/>
              <w:left w:val="nil"/>
              <w:bottom w:val="single" w:sz="4" w:space="0" w:color="auto"/>
              <w:right w:val="single" w:sz="4" w:space="0" w:color="auto"/>
            </w:tcBorders>
            <w:shd w:val="clear" w:color="000000" w:fill="BFBFBF"/>
            <w:noWrap/>
            <w:vAlign w:val="center"/>
            <w:hideMark/>
          </w:tcPr>
          <w:p w14:paraId="59B238FB" w14:textId="77777777" w:rsidR="006512B5" w:rsidRPr="006512B5" w:rsidRDefault="006512B5" w:rsidP="006512B5">
            <w:pPr>
              <w:spacing w:after="0" w:line="240" w:lineRule="auto"/>
              <w:jc w:val="center"/>
              <w:rPr>
                <w:rFonts w:eastAsia="Times New Roman" w:cstheme="minorHAnsi"/>
                <w:color w:val="000000"/>
                <w:lang w:eastAsia="fr-FR"/>
              </w:rPr>
            </w:pPr>
            <w:r w:rsidRPr="006512B5">
              <w:rPr>
                <w:rFonts w:eastAsia="Times New Roman" w:cstheme="minorHAnsi"/>
                <w:color w:val="000000"/>
                <w:lang w:eastAsia="fr-FR"/>
              </w:rPr>
              <w:t>5</w:t>
            </w:r>
          </w:p>
        </w:tc>
        <w:tc>
          <w:tcPr>
            <w:tcW w:w="1200" w:type="dxa"/>
            <w:tcBorders>
              <w:top w:val="nil"/>
              <w:left w:val="nil"/>
              <w:bottom w:val="single" w:sz="4" w:space="0" w:color="auto"/>
              <w:right w:val="single" w:sz="4" w:space="0" w:color="auto"/>
            </w:tcBorders>
            <w:shd w:val="clear" w:color="auto" w:fill="auto"/>
            <w:noWrap/>
            <w:vAlign w:val="bottom"/>
            <w:hideMark/>
          </w:tcPr>
          <w:p w14:paraId="2540D0D3" w14:textId="77777777" w:rsidR="006512B5" w:rsidRPr="006512B5" w:rsidRDefault="006512B5" w:rsidP="006512B5">
            <w:pPr>
              <w:spacing w:after="0" w:line="240" w:lineRule="auto"/>
              <w:jc w:val="right"/>
              <w:rPr>
                <w:rFonts w:eastAsia="Times New Roman" w:cstheme="minorHAnsi"/>
                <w:color w:val="000000"/>
                <w:lang w:eastAsia="fr-FR"/>
              </w:rPr>
            </w:pPr>
            <w:r w:rsidRPr="006512B5">
              <w:rPr>
                <w:rFonts w:eastAsia="Times New Roman" w:cstheme="minorHAnsi"/>
                <w:color w:val="000000"/>
                <w:lang w:eastAsia="fr-FR"/>
              </w:rPr>
              <w:t>5</w:t>
            </w:r>
          </w:p>
        </w:tc>
        <w:tc>
          <w:tcPr>
            <w:tcW w:w="1200" w:type="dxa"/>
            <w:tcBorders>
              <w:top w:val="nil"/>
              <w:left w:val="nil"/>
              <w:bottom w:val="single" w:sz="4" w:space="0" w:color="auto"/>
              <w:right w:val="single" w:sz="4" w:space="0" w:color="auto"/>
            </w:tcBorders>
            <w:shd w:val="clear" w:color="auto" w:fill="auto"/>
            <w:noWrap/>
            <w:vAlign w:val="bottom"/>
            <w:hideMark/>
          </w:tcPr>
          <w:p w14:paraId="4297E7BF" w14:textId="77777777" w:rsidR="006512B5" w:rsidRPr="006512B5" w:rsidRDefault="006512B5" w:rsidP="006512B5">
            <w:pPr>
              <w:spacing w:after="0" w:line="240" w:lineRule="auto"/>
              <w:rPr>
                <w:rFonts w:eastAsia="Times New Roman" w:cstheme="minorHAnsi"/>
                <w:color w:val="000000"/>
                <w:lang w:eastAsia="fr-FR"/>
              </w:rPr>
            </w:pPr>
            <w:r w:rsidRPr="006512B5">
              <w:rPr>
                <w:rFonts w:eastAsia="Times New Roman" w:cstheme="minorHAnsi"/>
                <w:color w:val="000000"/>
                <w:lang w:eastAsia="fr-FR"/>
              </w:rPr>
              <w:t> </w:t>
            </w:r>
          </w:p>
        </w:tc>
      </w:tr>
      <w:tr w:rsidR="006512B5" w:rsidRPr="006512B5" w14:paraId="0997A24B" w14:textId="77777777" w:rsidTr="006512B5">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6B477B95" w14:textId="77777777" w:rsidR="006512B5" w:rsidRPr="006512B5" w:rsidRDefault="006512B5" w:rsidP="006512B5">
            <w:pPr>
              <w:spacing w:after="0" w:line="240" w:lineRule="auto"/>
              <w:rPr>
                <w:rFonts w:eastAsia="Times New Roman" w:cstheme="minorHAnsi"/>
                <w:color w:val="000000"/>
                <w:lang w:eastAsia="fr-FR"/>
              </w:rPr>
            </w:pPr>
            <w:r w:rsidRPr="006512B5">
              <w:rPr>
                <w:rFonts w:eastAsia="Times New Roman" w:cstheme="minorHAnsi"/>
                <w:color w:val="000000"/>
                <w:lang w:eastAsia="fr-FR"/>
              </w:rPr>
              <w:t>Expérience dans la mise en œuvre des modèles animaux souhaités</w:t>
            </w:r>
          </w:p>
        </w:tc>
        <w:tc>
          <w:tcPr>
            <w:tcW w:w="1200" w:type="dxa"/>
            <w:tcBorders>
              <w:top w:val="nil"/>
              <w:left w:val="nil"/>
              <w:bottom w:val="single" w:sz="4" w:space="0" w:color="auto"/>
              <w:right w:val="single" w:sz="4" w:space="0" w:color="auto"/>
            </w:tcBorders>
            <w:shd w:val="clear" w:color="auto" w:fill="auto"/>
            <w:noWrap/>
            <w:vAlign w:val="center"/>
            <w:hideMark/>
          </w:tcPr>
          <w:p w14:paraId="305CED74" w14:textId="77777777" w:rsidR="006512B5" w:rsidRPr="006512B5" w:rsidRDefault="006512B5" w:rsidP="006512B5">
            <w:pPr>
              <w:spacing w:after="0" w:line="240" w:lineRule="auto"/>
              <w:jc w:val="center"/>
              <w:rPr>
                <w:rFonts w:eastAsia="Times New Roman" w:cstheme="minorHAnsi"/>
                <w:color w:val="000000"/>
                <w:lang w:eastAsia="fr-FR"/>
              </w:rPr>
            </w:pPr>
            <w:r w:rsidRPr="006512B5">
              <w:rPr>
                <w:rFonts w:eastAsia="Times New Roman" w:cstheme="minorHAnsi"/>
                <w:color w:val="000000"/>
                <w:lang w:eastAsia="fr-FR"/>
              </w:rPr>
              <w:t>4</w:t>
            </w:r>
          </w:p>
        </w:tc>
        <w:tc>
          <w:tcPr>
            <w:tcW w:w="1200" w:type="dxa"/>
            <w:tcBorders>
              <w:top w:val="nil"/>
              <w:left w:val="nil"/>
              <w:bottom w:val="single" w:sz="4" w:space="0" w:color="auto"/>
              <w:right w:val="single" w:sz="4" w:space="0" w:color="auto"/>
            </w:tcBorders>
            <w:shd w:val="clear" w:color="000000" w:fill="BFBFBF"/>
            <w:noWrap/>
            <w:vAlign w:val="center"/>
            <w:hideMark/>
          </w:tcPr>
          <w:p w14:paraId="780E4B63" w14:textId="77777777" w:rsidR="006512B5" w:rsidRPr="006512B5" w:rsidRDefault="006512B5" w:rsidP="006512B5">
            <w:pPr>
              <w:spacing w:after="0" w:line="240" w:lineRule="auto"/>
              <w:jc w:val="center"/>
              <w:rPr>
                <w:rFonts w:eastAsia="Times New Roman" w:cstheme="minorHAnsi"/>
                <w:color w:val="000000"/>
                <w:lang w:eastAsia="fr-FR"/>
              </w:rPr>
            </w:pPr>
            <w:r w:rsidRPr="006512B5">
              <w:rPr>
                <w:rFonts w:eastAsia="Times New Roman" w:cstheme="minorHAnsi"/>
                <w:color w:val="000000"/>
                <w:lang w:eastAsia="fr-FR"/>
              </w:rPr>
              <w:t>20</w:t>
            </w:r>
          </w:p>
        </w:tc>
        <w:tc>
          <w:tcPr>
            <w:tcW w:w="1200" w:type="dxa"/>
            <w:tcBorders>
              <w:top w:val="nil"/>
              <w:left w:val="nil"/>
              <w:bottom w:val="single" w:sz="4" w:space="0" w:color="auto"/>
              <w:right w:val="single" w:sz="4" w:space="0" w:color="auto"/>
            </w:tcBorders>
            <w:shd w:val="clear" w:color="auto" w:fill="auto"/>
            <w:noWrap/>
            <w:vAlign w:val="bottom"/>
            <w:hideMark/>
          </w:tcPr>
          <w:p w14:paraId="576F0368" w14:textId="77777777" w:rsidR="006512B5" w:rsidRPr="006512B5" w:rsidRDefault="006512B5" w:rsidP="006512B5">
            <w:pPr>
              <w:spacing w:after="0" w:line="240" w:lineRule="auto"/>
              <w:jc w:val="right"/>
              <w:rPr>
                <w:rFonts w:eastAsia="Times New Roman" w:cstheme="minorHAnsi"/>
                <w:color w:val="000000"/>
                <w:lang w:eastAsia="fr-FR"/>
              </w:rPr>
            </w:pPr>
            <w:r w:rsidRPr="006512B5">
              <w:rPr>
                <w:rFonts w:eastAsia="Times New Roman" w:cstheme="minorHAnsi"/>
                <w:color w:val="000000"/>
                <w:lang w:eastAsia="fr-FR"/>
              </w:rPr>
              <w:t>20</w:t>
            </w:r>
          </w:p>
        </w:tc>
        <w:tc>
          <w:tcPr>
            <w:tcW w:w="1200" w:type="dxa"/>
            <w:tcBorders>
              <w:top w:val="nil"/>
              <w:left w:val="nil"/>
              <w:bottom w:val="single" w:sz="4" w:space="0" w:color="auto"/>
              <w:right w:val="single" w:sz="4" w:space="0" w:color="auto"/>
            </w:tcBorders>
            <w:shd w:val="clear" w:color="auto" w:fill="auto"/>
            <w:noWrap/>
            <w:vAlign w:val="bottom"/>
            <w:hideMark/>
          </w:tcPr>
          <w:p w14:paraId="58E2A318" w14:textId="77777777" w:rsidR="006512B5" w:rsidRPr="006512B5" w:rsidRDefault="006512B5" w:rsidP="006512B5">
            <w:pPr>
              <w:spacing w:after="0" w:line="240" w:lineRule="auto"/>
              <w:rPr>
                <w:rFonts w:eastAsia="Times New Roman" w:cstheme="minorHAnsi"/>
                <w:color w:val="000000"/>
                <w:lang w:eastAsia="fr-FR"/>
              </w:rPr>
            </w:pPr>
            <w:r w:rsidRPr="006512B5">
              <w:rPr>
                <w:rFonts w:eastAsia="Times New Roman" w:cstheme="minorHAnsi"/>
                <w:color w:val="000000"/>
                <w:lang w:eastAsia="fr-FR"/>
              </w:rPr>
              <w:t> </w:t>
            </w:r>
          </w:p>
        </w:tc>
      </w:tr>
      <w:tr w:rsidR="006512B5" w:rsidRPr="006512B5" w14:paraId="3DD4F83B" w14:textId="77777777" w:rsidTr="006512B5">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1939D12B" w14:textId="77777777" w:rsidR="006512B5" w:rsidRPr="006512B5" w:rsidRDefault="006512B5" w:rsidP="006512B5">
            <w:pPr>
              <w:spacing w:after="0" w:line="240" w:lineRule="auto"/>
              <w:rPr>
                <w:rFonts w:eastAsia="Times New Roman" w:cstheme="minorHAnsi"/>
                <w:color w:val="000000"/>
                <w:lang w:eastAsia="fr-FR"/>
              </w:rPr>
            </w:pPr>
            <w:r w:rsidRPr="006512B5">
              <w:rPr>
                <w:rFonts w:eastAsia="Times New Roman" w:cstheme="minorHAnsi"/>
                <w:color w:val="000000"/>
                <w:lang w:eastAsia="fr-FR"/>
              </w:rPr>
              <w:t>Qualité de l'équipe proposées</w:t>
            </w:r>
          </w:p>
        </w:tc>
        <w:tc>
          <w:tcPr>
            <w:tcW w:w="1200" w:type="dxa"/>
            <w:tcBorders>
              <w:top w:val="nil"/>
              <w:left w:val="nil"/>
              <w:bottom w:val="single" w:sz="4" w:space="0" w:color="auto"/>
              <w:right w:val="single" w:sz="4" w:space="0" w:color="auto"/>
            </w:tcBorders>
            <w:shd w:val="clear" w:color="auto" w:fill="auto"/>
            <w:noWrap/>
            <w:vAlign w:val="center"/>
            <w:hideMark/>
          </w:tcPr>
          <w:p w14:paraId="5A1A21C1" w14:textId="77777777" w:rsidR="006512B5" w:rsidRPr="006512B5" w:rsidRDefault="006512B5" w:rsidP="006512B5">
            <w:pPr>
              <w:spacing w:after="0" w:line="240" w:lineRule="auto"/>
              <w:jc w:val="center"/>
              <w:rPr>
                <w:rFonts w:eastAsia="Times New Roman" w:cstheme="minorHAnsi"/>
                <w:color w:val="000000"/>
                <w:lang w:eastAsia="fr-FR"/>
              </w:rPr>
            </w:pPr>
            <w:r w:rsidRPr="006512B5">
              <w:rPr>
                <w:rFonts w:eastAsia="Times New Roman" w:cstheme="minorHAnsi"/>
                <w:color w:val="000000"/>
                <w:lang w:eastAsia="fr-FR"/>
              </w:rPr>
              <w:t>3</w:t>
            </w:r>
          </w:p>
        </w:tc>
        <w:tc>
          <w:tcPr>
            <w:tcW w:w="1200" w:type="dxa"/>
            <w:tcBorders>
              <w:top w:val="nil"/>
              <w:left w:val="nil"/>
              <w:bottom w:val="single" w:sz="4" w:space="0" w:color="auto"/>
              <w:right w:val="single" w:sz="4" w:space="0" w:color="auto"/>
            </w:tcBorders>
            <w:shd w:val="clear" w:color="000000" w:fill="BFBFBF"/>
            <w:noWrap/>
            <w:vAlign w:val="center"/>
            <w:hideMark/>
          </w:tcPr>
          <w:p w14:paraId="378DDFBA" w14:textId="77777777" w:rsidR="006512B5" w:rsidRPr="006512B5" w:rsidRDefault="006512B5" w:rsidP="006512B5">
            <w:pPr>
              <w:spacing w:after="0" w:line="240" w:lineRule="auto"/>
              <w:jc w:val="center"/>
              <w:rPr>
                <w:rFonts w:eastAsia="Times New Roman" w:cstheme="minorHAnsi"/>
                <w:color w:val="000000"/>
                <w:lang w:eastAsia="fr-FR"/>
              </w:rPr>
            </w:pPr>
            <w:r w:rsidRPr="006512B5">
              <w:rPr>
                <w:rFonts w:eastAsia="Times New Roman" w:cstheme="minorHAnsi"/>
                <w:color w:val="000000"/>
                <w:lang w:eastAsia="fr-FR"/>
              </w:rPr>
              <w:t>15</w:t>
            </w:r>
          </w:p>
        </w:tc>
        <w:tc>
          <w:tcPr>
            <w:tcW w:w="1200" w:type="dxa"/>
            <w:tcBorders>
              <w:top w:val="nil"/>
              <w:left w:val="nil"/>
              <w:bottom w:val="single" w:sz="4" w:space="0" w:color="auto"/>
              <w:right w:val="single" w:sz="4" w:space="0" w:color="auto"/>
            </w:tcBorders>
            <w:shd w:val="clear" w:color="auto" w:fill="auto"/>
            <w:noWrap/>
            <w:vAlign w:val="bottom"/>
            <w:hideMark/>
          </w:tcPr>
          <w:p w14:paraId="58CCAAA6" w14:textId="77777777" w:rsidR="006512B5" w:rsidRPr="006512B5" w:rsidRDefault="006512B5" w:rsidP="006512B5">
            <w:pPr>
              <w:spacing w:after="0" w:line="240" w:lineRule="auto"/>
              <w:jc w:val="right"/>
              <w:rPr>
                <w:rFonts w:eastAsia="Times New Roman" w:cstheme="minorHAnsi"/>
                <w:color w:val="000000"/>
                <w:lang w:eastAsia="fr-FR"/>
              </w:rPr>
            </w:pPr>
            <w:r w:rsidRPr="006512B5">
              <w:rPr>
                <w:rFonts w:eastAsia="Times New Roman" w:cstheme="minorHAnsi"/>
                <w:color w:val="000000"/>
                <w:lang w:eastAsia="fr-FR"/>
              </w:rPr>
              <w:t>15</w:t>
            </w:r>
          </w:p>
        </w:tc>
        <w:tc>
          <w:tcPr>
            <w:tcW w:w="1200" w:type="dxa"/>
            <w:tcBorders>
              <w:top w:val="nil"/>
              <w:left w:val="nil"/>
              <w:bottom w:val="single" w:sz="4" w:space="0" w:color="auto"/>
              <w:right w:val="single" w:sz="4" w:space="0" w:color="auto"/>
            </w:tcBorders>
            <w:shd w:val="clear" w:color="auto" w:fill="auto"/>
            <w:noWrap/>
            <w:vAlign w:val="bottom"/>
            <w:hideMark/>
          </w:tcPr>
          <w:p w14:paraId="3EBB9878" w14:textId="77777777" w:rsidR="006512B5" w:rsidRPr="006512B5" w:rsidRDefault="006512B5" w:rsidP="006512B5">
            <w:pPr>
              <w:spacing w:after="0" w:line="240" w:lineRule="auto"/>
              <w:rPr>
                <w:rFonts w:eastAsia="Times New Roman" w:cstheme="minorHAnsi"/>
                <w:color w:val="000000"/>
                <w:lang w:eastAsia="fr-FR"/>
              </w:rPr>
            </w:pPr>
            <w:r w:rsidRPr="006512B5">
              <w:rPr>
                <w:rFonts w:eastAsia="Times New Roman" w:cstheme="minorHAnsi"/>
                <w:color w:val="000000"/>
                <w:lang w:eastAsia="fr-FR"/>
              </w:rPr>
              <w:t> </w:t>
            </w:r>
          </w:p>
        </w:tc>
      </w:tr>
      <w:tr w:rsidR="006512B5" w:rsidRPr="006512B5" w14:paraId="1D8C8644" w14:textId="77777777" w:rsidTr="006512B5">
        <w:trPr>
          <w:trHeight w:val="300"/>
        </w:trPr>
        <w:tc>
          <w:tcPr>
            <w:tcW w:w="4395" w:type="dxa"/>
            <w:tcBorders>
              <w:top w:val="nil"/>
              <w:left w:val="single" w:sz="4" w:space="0" w:color="auto"/>
              <w:bottom w:val="single" w:sz="4" w:space="0" w:color="auto"/>
              <w:right w:val="single" w:sz="4" w:space="0" w:color="auto"/>
            </w:tcBorders>
            <w:shd w:val="clear" w:color="000000" w:fill="F4B084"/>
            <w:noWrap/>
            <w:vAlign w:val="bottom"/>
            <w:hideMark/>
          </w:tcPr>
          <w:p w14:paraId="2E43B199" w14:textId="77777777" w:rsidR="006512B5" w:rsidRPr="006512B5" w:rsidRDefault="006512B5" w:rsidP="006512B5">
            <w:pPr>
              <w:spacing w:after="0" w:line="240" w:lineRule="auto"/>
              <w:rPr>
                <w:rFonts w:eastAsia="Times New Roman" w:cstheme="minorHAnsi"/>
                <w:color w:val="000000"/>
                <w:lang w:eastAsia="fr-FR"/>
              </w:rPr>
            </w:pPr>
            <w:r w:rsidRPr="006512B5">
              <w:rPr>
                <w:rFonts w:eastAsia="Times New Roman" w:cstheme="minorHAnsi"/>
                <w:color w:val="000000"/>
                <w:lang w:eastAsia="fr-FR"/>
              </w:rPr>
              <w:t>Critères réalisation</w:t>
            </w:r>
          </w:p>
        </w:tc>
        <w:tc>
          <w:tcPr>
            <w:tcW w:w="1200" w:type="dxa"/>
            <w:tcBorders>
              <w:top w:val="nil"/>
              <w:left w:val="nil"/>
              <w:bottom w:val="single" w:sz="4" w:space="0" w:color="auto"/>
              <w:right w:val="single" w:sz="4" w:space="0" w:color="auto"/>
            </w:tcBorders>
            <w:shd w:val="clear" w:color="000000" w:fill="F4B084"/>
            <w:noWrap/>
            <w:vAlign w:val="center"/>
            <w:hideMark/>
          </w:tcPr>
          <w:p w14:paraId="7600FCF7" w14:textId="77777777" w:rsidR="006512B5" w:rsidRPr="006512B5" w:rsidRDefault="006512B5" w:rsidP="006512B5">
            <w:pPr>
              <w:spacing w:after="0" w:line="240" w:lineRule="auto"/>
              <w:jc w:val="center"/>
              <w:rPr>
                <w:rFonts w:eastAsia="Times New Roman" w:cstheme="minorHAnsi"/>
                <w:color w:val="000000"/>
                <w:lang w:eastAsia="fr-FR"/>
              </w:rPr>
            </w:pPr>
            <w:r w:rsidRPr="006512B5">
              <w:rPr>
                <w:rFonts w:eastAsia="Times New Roman" w:cstheme="minorHAnsi"/>
                <w:color w:val="000000"/>
                <w:lang w:eastAsia="fr-FR"/>
              </w:rPr>
              <w:t> </w:t>
            </w:r>
          </w:p>
        </w:tc>
        <w:tc>
          <w:tcPr>
            <w:tcW w:w="1200" w:type="dxa"/>
            <w:tcBorders>
              <w:top w:val="nil"/>
              <w:left w:val="nil"/>
              <w:bottom w:val="single" w:sz="4" w:space="0" w:color="auto"/>
              <w:right w:val="single" w:sz="4" w:space="0" w:color="auto"/>
            </w:tcBorders>
            <w:shd w:val="clear" w:color="000000" w:fill="BFBFBF"/>
            <w:noWrap/>
            <w:vAlign w:val="bottom"/>
            <w:hideMark/>
          </w:tcPr>
          <w:p w14:paraId="1EF58D63" w14:textId="77777777" w:rsidR="006512B5" w:rsidRPr="006512B5" w:rsidRDefault="006512B5" w:rsidP="006512B5">
            <w:pPr>
              <w:spacing w:after="0" w:line="240" w:lineRule="auto"/>
              <w:jc w:val="center"/>
              <w:rPr>
                <w:rFonts w:eastAsia="Times New Roman" w:cstheme="minorHAnsi"/>
                <w:b/>
                <w:bCs/>
                <w:color w:val="000000"/>
                <w:lang w:eastAsia="fr-FR"/>
              </w:rPr>
            </w:pPr>
            <w:r w:rsidRPr="006512B5">
              <w:rPr>
                <w:rFonts w:eastAsia="Times New Roman" w:cstheme="minorHAnsi"/>
                <w:b/>
                <w:bCs/>
                <w:color w:val="000000"/>
                <w:lang w:eastAsia="fr-FR"/>
              </w:rPr>
              <w:t>25</w:t>
            </w:r>
          </w:p>
        </w:tc>
        <w:tc>
          <w:tcPr>
            <w:tcW w:w="1200" w:type="dxa"/>
            <w:tcBorders>
              <w:top w:val="nil"/>
              <w:left w:val="nil"/>
              <w:bottom w:val="single" w:sz="4" w:space="0" w:color="auto"/>
              <w:right w:val="single" w:sz="4" w:space="0" w:color="auto"/>
            </w:tcBorders>
            <w:shd w:val="clear" w:color="000000" w:fill="F4B084"/>
            <w:noWrap/>
            <w:vAlign w:val="bottom"/>
            <w:hideMark/>
          </w:tcPr>
          <w:p w14:paraId="4D3DD9F8" w14:textId="77777777" w:rsidR="006512B5" w:rsidRPr="006512B5" w:rsidRDefault="006512B5" w:rsidP="006512B5">
            <w:pPr>
              <w:spacing w:after="0" w:line="240" w:lineRule="auto"/>
              <w:rPr>
                <w:rFonts w:eastAsia="Times New Roman" w:cstheme="minorHAnsi"/>
                <w:color w:val="000000"/>
                <w:lang w:eastAsia="fr-FR"/>
              </w:rPr>
            </w:pPr>
            <w:r w:rsidRPr="006512B5">
              <w:rPr>
                <w:rFonts w:eastAsia="Times New Roman" w:cstheme="minorHAnsi"/>
                <w:color w:val="000000"/>
                <w:lang w:eastAsia="fr-FR"/>
              </w:rPr>
              <w:t> </w:t>
            </w:r>
          </w:p>
        </w:tc>
        <w:tc>
          <w:tcPr>
            <w:tcW w:w="1200" w:type="dxa"/>
            <w:tcBorders>
              <w:top w:val="nil"/>
              <w:left w:val="nil"/>
              <w:bottom w:val="single" w:sz="4" w:space="0" w:color="auto"/>
              <w:right w:val="single" w:sz="4" w:space="0" w:color="auto"/>
            </w:tcBorders>
            <w:shd w:val="clear" w:color="000000" w:fill="F4B084"/>
            <w:noWrap/>
            <w:vAlign w:val="bottom"/>
            <w:hideMark/>
          </w:tcPr>
          <w:p w14:paraId="58DFD21D" w14:textId="77777777" w:rsidR="006512B5" w:rsidRPr="006512B5" w:rsidRDefault="006512B5" w:rsidP="006512B5">
            <w:pPr>
              <w:spacing w:after="0" w:line="240" w:lineRule="auto"/>
              <w:rPr>
                <w:rFonts w:eastAsia="Times New Roman" w:cstheme="minorHAnsi"/>
                <w:color w:val="000000"/>
                <w:lang w:eastAsia="fr-FR"/>
              </w:rPr>
            </w:pPr>
            <w:r w:rsidRPr="006512B5">
              <w:rPr>
                <w:rFonts w:eastAsia="Times New Roman" w:cstheme="minorHAnsi"/>
                <w:color w:val="000000"/>
                <w:lang w:eastAsia="fr-FR"/>
              </w:rPr>
              <w:t> </w:t>
            </w:r>
          </w:p>
        </w:tc>
      </w:tr>
      <w:tr w:rsidR="006512B5" w:rsidRPr="006512B5" w14:paraId="482C4229" w14:textId="77777777" w:rsidTr="006512B5">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3307AF7A" w14:textId="77777777" w:rsidR="006512B5" w:rsidRPr="006512B5" w:rsidRDefault="006512B5" w:rsidP="006512B5">
            <w:pPr>
              <w:spacing w:after="0" w:line="240" w:lineRule="auto"/>
              <w:rPr>
                <w:rFonts w:eastAsia="Times New Roman" w:cstheme="minorHAnsi"/>
                <w:color w:val="000000"/>
                <w:lang w:eastAsia="fr-FR"/>
              </w:rPr>
            </w:pPr>
            <w:r w:rsidRPr="006512B5">
              <w:rPr>
                <w:rFonts w:eastAsia="Times New Roman" w:cstheme="minorHAnsi"/>
                <w:color w:val="000000"/>
                <w:lang w:eastAsia="fr-FR"/>
              </w:rPr>
              <w:t>Compréhension du besoin</w:t>
            </w:r>
          </w:p>
        </w:tc>
        <w:tc>
          <w:tcPr>
            <w:tcW w:w="1200" w:type="dxa"/>
            <w:tcBorders>
              <w:top w:val="nil"/>
              <w:left w:val="nil"/>
              <w:bottom w:val="single" w:sz="4" w:space="0" w:color="auto"/>
              <w:right w:val="single" w:sz="4" w:space="0" w:color="auto"/>
            </w:tcBorders>
            <w:shd w:val="clear" w:color="auto" w:fill="auto"/>
            <w:noWrap/>
            <w:vAlign w:val="center"/>
            <w:hideMark/>
          </w:tcPr>
          <w:p w14:paraId="48E3ADD1" w14:textId="77777777" w:rsidR="006512B5" w:rsidRPr="006512B5" w:rsidRDefault="006512B5" w:rsidP="006512B5">
            <w:pPr>
              <w:spacing w:after="0" w:line="240" w:lineRule="auto"/>
              <w:jc w:val="center"/>
              <w:rPr>
                <w:rFonts w:eastAsia="Times New Roman" w:cstheme="minorHAnsi"/>
                <w:color w:val="000000"/>
                <w:lang w:eastAsia="fr-FR"/>
              </w:rPr>
            </w:pPr>
            <w:r w:rsidRPr="006512B5">
              <w:rPr>
                <w:rFonts w:eastAsia="Times New Roman" w:cstheme="minorHAnsi"/>
                <w:color w:val="000000"/>
                <w:lang w:eastAsia="fr-FR"/>
              </w:rPr>
              <w:t>2</w:t>
            </w:r>
          </w:p>
        </w:tc>
        <w:tc>
          <w:tcPr>
            <w:tcW w:w="1200" w:type="dxa"/>
            <w:tcBorders>
              <w:top w:val="nil"/>
              <w:left w:val="nil"/>
              <w:bottom w:val="single" w:sz="4" w:space="0" w:color="auto"/>
              <w:right w:val="single" w:sz="4" w:space="0" w:color="auto"/>
            </w:tcBorders>
            <w:shd w:val="clear" w:color="000000" w:fill="BFBFBF"/>
            <w:noWrap/>
            <w:vAlign w:val="center"/>
            <w:hideMark/>
          </w:tcPr>
          <w:p w14:paraId="6190043D" w14:textId="77777777" w:rsidR="006512B5" w:rsidRPr="006512B5" w:rsidRDefault="006512B5" w:rsidP="006512B5">
            <w:pPr>
              <w:spacing w:after="0" w:line="240" w:lineRule="auto"/>
              <w:jc w:val="center"/>
              <w:rPr>
                <w:rFonts w:eastAsia="Times New Roman" w:cstheme="minorHAnsi"/>
                <w:color w:val="000000"/>
                <w:lang w:eastAsia="fr-FR"/>
              </w:rPr>
            </w:pPr>
            <w:r w:rsidRPr="006512B5">
              <w:rPr>
                <w:rFonts w:eastAsia="Times New Roman" w:cstheme="minorHAnsi"/>
                <w:color w:val="000000"/>
                <w:lang w:eastAsia="fr-FR"/>
              </w:rPr>
              <w:t>10</w:t>
            </w:r>
          </w:p>
        </w:tc>
        <w:tc>
          <w:tcPr>
            <w:tcW w:w="1200" w:type="dxa"/>
            <w:tcBorders>
              <w:top w:val="nil"/>
              <w:left w:val="nil"/>
              <w:bottom w:val="single" w:sz="4" w:space="0" w:color="auto"/>
              <w:right w:val="single" w:sz="4" w:space="0" w:color="auto"/>
            </w:tcBorders>
            <w:shd w:val="clear" w:color="auto" w:fill="auto"/>
            <w:noWrap/>
            <w:vAlign w:val="bottom"/>
            <w:hideMark/>
          </w:tcPr>
          <w:p w14:paraId="6CFF85C7" w14:textId="77777777" w:rsidR="006512B5" w:rsidRPr="006512B5" w:rsidRDefault="006512B5" w:rsidP="006512B5">
            <w:pPr>
              <w:spacing w:after="0" w:line="240" w:lineRule="auto"/>
              <w:jc w:val="right"/>
              <w:rPr>
                <w:rFonts w:eastAsia="Times New Roman" w:cstheme="minorHAnsi"/>
                <w:color w:val="000000"/>
                <w:lang w:eastAsia="fr-FR"/>
              </w:rPr>
            </w:pPr>
            <w:r w:rsidRPr="006512B5">
              <w:rPr>
                <w:rFonts w:eastAsia="Times New Roman" w:cstheme="minorHAnsi"/>
                <w:color w:val="000000"/>
                <w:lang w:eastAsia="fr-FR"/>
              </w:rPr>
              <w:t>10</w:t>
            </w:r>
          </w:p>
        </w:tc>
        <w:tc>
          <w:tcPr>
            <w:tcW w:w="1200" w:type="dxa"/>
            <w:tcBorders>
              <w:top w:val="nil"/>
              <w:left w:val="nil"/>
              <w:bottom w:val="single" w:sz="4" w:space="0" w:color="auto"/>
              <w:right w:val="single" w:sz="4" w:space="0" w:color="auto"/>
            </w:tcBorders>
            <w:shd w:val="clear" w:color="auto" w:fill="auto"/>
            <w:noWrap/>
            <w:vAlign w:val="bottom"/>
            <w:hideMark/>
          </w:tcPr>
          <w:p w14:paraId="21BC1988" w14:textId="77777777" w:rsidR="006512B5" w:rsidRPr="006512B5" w:rsidRDefault="006512B5" w:rsidP="006512B5">
            <w:pPr>
              <w:spacing w:after="0" w:line="240" w:lineRule="auto"/>
              <w:rPr>
                <w:rFonts w:eastAsia="Times New Roman" w:cstheme="minorHAnsi"/>
                <w:color w:val="000000"/>
                <w:lang w:eastAsia="fr-FR"/>
              </w:rPr>
            </w:pPr>
            <w:r w:rsidRPr="006512B5">
              <w:rPr>
                <w:rFonts w:eastAsia="Times New Roman" w:cstheme="minorHAnsi"/>
                <w:color w:val="000000"/>
                <w:lang w:eastAsia="fr-FR"/>
              </w:rPr>
              <w:t> </w:t>
            </w:r>
          </w:p>
        </w:tc>
      </w:tr>
      <w:tr w:rsidR="006512B5" w:rsidRPr="006512B5" w14:paraId="3AD7F15C" w14:textId="77777777" w:rsidTr="006512B5">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64F2EADF" w14:textId="77777777" w:rsidR="006512B5" w:rsidRPr="006512B5" w:rsidRDefault="006512B5" w:rsidP="006512B5">
            <w:pPr>
              <w:spacing w:after="0" w:line="240" w:lineRule="auto"/>
              <w:rPr>
                <w:rFonts w:eastAsia="Times New Roman" w:cstheme="minorHAnsi"/>
                <w:color w:val="000000"/>
                <w:lang w:eastAsia="fr-FR"/>
              </w:rPr>
            </w:pPr>
            <w:r w:rsidRPr="006512B5">
              <w:rPr>
                <w:rFonts w:eastAsia="Times New Roman" w:cstheme="minorHAnsi"/>
                <w:color w:val="000000"/>
                <w:lang w:eastAsia="fr-FR"/>
              </w:rPr>
              <w:t>Planning</w:t>
            </w:r>
          </w:p>
        </w:tc>
        <w:tc>
          <w:tcPr>
            <w:tcW w:w="1200" w:type="dxa"/>
            <w:tcBorders>
              <w:top w:val="nil"/>
              <w:left w:val="nil"/>
              <w:bottom w:val="single" w:sz="4" w:space="0" w:color="auto"/>
              <w:right w:val="single" w:sz="4" w:space="0" w:color="auto"/>
            </w:tcBorders>
            <w:shd w:val="clear" w:color="auto" w:fill="auto"/>
            <w:noWrap/>
            <w:vAlign w:val="center"/>
            <w:hideMark/>
          </w:tcPr>
          <w:p w14:paraId="56294DE5" w14:textId="77777777" w:rsidR="006512B5" w:rsidRPr="006512B5" w:rsidRDefault="006512B5" w:rsidP="006512B5">
            <w:pPr>
              <w:spacing w:after="0" w:line="240" w:lineRule="auto"/>
              <w:jc w:val="center"/>
              <w:rPr>
                <w:rFonts w:eastAsia="Times New Roman" w:cstheme="minorHAnsi"/>
                <w:color w:val="000000"/>
                <w:lang w:eastAsia="fr-FR"/>
              </w:rPr>
            </w:pPr>
            <w:r w:rsidRPr="006512B5">
              <w:rPr>
                <w:rFonts w:eastAsia="Times New Roman" w:cstheme="minorHAnsi"/>
                <w:color w:val="000000"/>
                <w:lang w:eastAsia="fr-FR"/>
              </w:rPr>
              <w:t>1</w:t>
            </w:r>
          </w:p>
        </w:tc>
        <w:tc>
          <w:tcPr>
            <w:tcW w:w="1200" w:type="dxa"/>
            <w:tcBorders>
              <w:top w:val="nil"/>
              <w:left w:val="nil"/>
              <w:bottom w:val="single" w:sz="4" w:space="0" w:color="auto"/>
              <w:right w:val="single" w:sz="4" w:space="0" w:color="auto"/>
            </w:tcBorders>
            <w:shd w:val="clear" w:color="000000" w:fill="BFBFBF"/>
            <w:noWrap/>
            <w:vAlign w:val="center"/>
            <w:hideMark/>
          </w:tcPr>
          <w:p w14:paraId="099E1EB7" w14:textId="77777777" w:rsidR="006512B5" w:rsidRPr="006512B5" w:rsidRDefault="006512B5" w:rsidP="006512B5">
            <w:pPr>
              <w:spacing w:after="0" w:line="240" w:lineRule="auto"/>
              <w:jc w:val="center"/>
              <w:rPr>
                <w:rFonts w:eastAsia="Times New Roman" w:cstheme="minorHAnsi"/>
                <w:color w:val="000000"/>
                <w:lang w:eastAsia="fr-FR"/>
              </w:rPr>
            </w:pPr>
            <w:r w:rsidRPr="006512B5">
              <w:rPr>
                <w:rFonts w:eastAsia="Times New Roman" w:cstheme="minorHAnsi"/>
                <w:color w:val="000000"/>
                <w:lang w:eastAsia="fr-FR"/>
              </w:rPr>
              <w:t>5</w:t>
            </w:r>
          </w:p>
        </w:tc>
        <w:tc>
          <w:tcPr>
            <w:tcW w:w="1200" w:type="dxa"/>
            <w:tcBorders>
              <w:top w:val="nil"/>
              <w:left w:val="nil"/>
              <w:bottom w:val="single" w:sz="4" w:space="0" w:color="auto"/>
              <w:right w:val="single" w:sz="4" w:space="0" w:color="auto"/>
            </w:tcBorders>
            <w:shd w:val="clear" w:color="auto" w:fill="auto"/>
            <w:noWrap/>
            <w:vAlign w:val="bottom"/>
            <w:hideMark/>
          </w:tcPr>
          <w:p w14:paraId="120D01C3" w14:textId="77777777" w:rsidR="006512B5" w:rsidRPr="006512B5" w:rsidRDefault="006512B5" w:rsidP="006512B5">
            <w:pPr>
              <w:spacing w:after="0" w:line="240" w:lineRule="auto"/>
              <w:jc w:val="right"/>
              <w:rPr>
                <w:rFonts w:eastAsia="Times New Roman" w:cstheme="minorHAnsi"/>
                <w:color w:val="000000"/>
                <w:lang w:eastAsia="fr-FR"/>
              </w:rPr>
            </w:pPr>
            <w:r w:rsidRPr="006512B5">
              <w:rPr>
                <w:rFonts w:eastAsia="Times New Roman" w:cstheme="minorHAnsi"/>
                <w:color w:val="000000"/>
                <w:lang w:eastAsia="fr-FR"/>
              </w:rPr>
              <w:t>5</w:t>
            </w:r>
          </w:p>
        </w:tc>
        <w:tc>
          <w:tcPr>
            <w:tcW w:w="1200" w:type="dxa"/>
            <w:tcBorders>
              <w:top w:val="nil"/>
              <w:left w:val="nil"/>
              <w:bottom w:val="single" w:sz="4" w:space="0" w:color="auto"/>
              <w:right w:val="single" w:sz="4" w:space="0" w:color="auto"/>
            </w:tcBorders>
            <w:shd w:val="clear" w:color="auto" w:fill="auto"/>
            <w:noWrap/>
            <w:vAlign w:val="bottom"/>
            <w:hideMark/>
          </w:tcPr>
          <w:p w14:paraId="180960EC" w14:textId="77777777" w:rsidR="006512B5" w:rsidRPr="006512B5" w:rsidRDefault="006512B5" w:rsidP="006512B5">
            <w:pPr>
              <w:spacing w:after="0" w:line="240" w:lineRule="auto"/>
              <w:rPr>
                <w:rFonts w:eastAsia="Times New Roman" w:cstheme="minorHAnsi"/>
                <w:color w:val="000000"/>
                <w:lang w:eastAsia="fr-FR"/>
              </w:rPr>
            </w:pPr>
            <w:r w:rsidRPr="006512B5">
              <w:rPr>
                <w:rFonts w:eastAsia="Times New Roman" w:cstheme="minorHAnsi"/>
                <w:color w:val="000000"/>
                <w:lang w:eastAsia="fr-FR"/>
              </w:rPr>
              <w:t> </w:t>
            </w:r>
          </w:p>
        </w:tc>
      </w:tr>
      <w:tr w:rsidR="006512B5" w:rsidRPr="006512B5" w14:paraId="2E1CF6D4" w14:textId="77777777" w:rsidTr="006512B5">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09533609" w14:textId="77777777" w:rsidR="006512B5" w:rsidRPr="006512B5" w:rsidRDefault="006512B5" w:rsidP="006512B5">
            <w:pPr>
              <w:spacing w:after="0" w:line="240" w:lineRule="auto"/>
              <w:rPr>
                <w:rFonts w:eastAsia="Times New Roman" w:cstheme="minorHAnsi"/>
                <w:color w:val="000000"/>
                <w:lang w:eastAsia="fr-FR"/>
              </w:rPr>
            </w:pPr>
            <w:r w:rsidRPr="006512B5">
              <w:rPr>
                <w:rFonts w:eastAsia="Times New Roman" w:cstheme="minorHAnsi"/>
                <w:color w:val="000000"/>
                <w:lang w:eastAsia="fr-FR"/>
              </w:rPr>
              <w:t>Méthodologie projet</w:t>
            </w:r>
          </w:p>
        </w:tc>
        <w:tc>
          <w:tcPr>
            <w:tcW w:w="1200" w:type="dxa"/>
            <w:tcBorders>
              <w:top w:val="nil"/>
              <w:left w:val="nil"/>
              <w:bottom w:val="single" w:sz="4" w:space="0" w:color="auto"/>
              <w:right w:val="single" w:sz="4" w:space="0" w:color="auto"/>
            </w:tcBorders>
            <w:shd w:val="clear" w:color="auto" w:fill="auto"/>
            <w:noWrap/>
            <w:vAlign w:val="center"/>
            <w:hideMark/>
          </w:tcPr>
          <w:p w14:paraId="584CA20D" w14:textId="77777777" w:rsidR="006512B5" w:rsidRPr="006512B5" w:rsidRDefault="006512B5" w:rsidP="006512B5">
            <w:pPr>
              <w:spacing w:after="0" w:line="240" w:lineRule="auto"/>
              <w:jc w:val="center"/>
              <w:rPr>
                <w:rFonts w:eastAsia="Times New Roman" w:cstheme="minorHAnsi"/>
                <w:color w:val="000000"/>
                <w:lang w:eastAsia="fr-FR"/>
              </w:rPr>
            </w:pPr>
            <w:r w:rsidRPr="006512B5">
              <w:rPr>
                <w:rFonts w:eastAsia="Times New Roman" w:cstheme="minorHAnsi"/>
                <w:color w:val="000000"/>
                <w:lang w:eastAsia="fr-FR"/>
              </w:rPr>
              <w:t>2</w:t>
            </w:r>
          </w:p>
        </w:tc>
        <w:tc>
          <w:tcPr>
            <w:tcW w:w="1200" w:type="dxa"/>
            <w:tcBorders>
              <w:top w:val="nil"/>
              <w:left w:val="nil"/>
              <w:bottom w:val="single" w:sz="4" w:space="0" w:color="auto"/>
              <w:right w:val="single" w:sz="4" w:space="0" w:color="auto"/>
            </w:tcBorders>
            <w:shd w:val="clear" w:color="000000" w:fill="BFBFBF"/>
            <w:noWrap/>
            <w:vAlign w:val="center"/>
            <w:hideMark/>
          </w:tcPr>
          <w:p w14:paraId="0EF1C210" w14:textId="77777777" w:rsidR="006512B5" w:rsidRPr="006512B5" w:rsidRDefault="006512B5" w:rsidP="006512B5">
            <w:pPr>
              <w:spacing w:after="0" w:line="240" w:lineRule="auto"/>
              <w:jc w:val="center"/>
              <w:rPr>
                <w:rFonts w:eastAsia="Times New Roman" w:cstheme="minorHAnsi"/>
                <w:color w:val="000000"/>
                <w:lang w:eastAsia="fr-FR"/>
              </w:rPr>
            </w:pPr>
            <w:r w:rsidRPr="006512B5">
              <w:rPr>
                <w:rFonts w:eastAsia="Times New Roman" w:cstheme="minorHAnsi"/>
                <w:color w:val="000000"/>
                <w:lang w:eastAsia="fr-FR"/>
              </w:rPr>
              <w:t>10</w:t>
            </w:r>
          </w:p>
        </w:tc>
        <w:tc>
          <w:tcPr>
            <w:tcW w:w="1200" w:type="dxa"/>
            <w:tcBorders>
              <w:top w:val="nil"/>
              <w:left w:val="nil"/>
              <w:bottom w:val="single" w:sz="4" w:space="0" w:color="auto"/>
              <w:right w:val="single" w:sz="4" w:space="0" w:color="auto"/>
            </w:tcBorders>
            <w:shd w:val="clear" w:color="auto" w:fill="auto"/>
            <w:noWrap/>
            <w:vAlign w:val="bottom"/>
            <w:hideMark/>
          </w:tcPr>
          <w:p w14:paraId="6BAEA485" w14:textId="77777777" w:rsidR="006512B5" w:rsidRPr="006512B5" w:rsidRDefault="006512B5" w:rsidP="006512B5">
            <w:pPr>
              <w:spacing w:after="0" w:line="240" w:lineRule="auto"/>
              <w:jc w:val="right"/>
              <w:rPr>
                <w:rFonts w:eastAsia="Times New Roman" w:cstheme="minorHAnsi"/>
                <w:color w:val="000000"/>
                <w:lang w:eastAsia="fr-FR"/>
              </w:rPr>
            </w:pPr>
            <w:r w:rsidRPr="006512B5">
              <w:rPr>
                <w:rFonts w:eastAsia="Times New Roman" w:cstheme="minorHAnsi"/>
                <w:color w:val="000000"/>
                <w:lang w:eastAsia="fr-FR"/>
              </w:rPr>
              <w:t>10</w:t>
            </w:r>
          </w:p>
        </w:tc>
        <w:tc>
          <w:tcPr>
            <w:tcW w:w="1200" w:type="dxa"/>
            <w:tcBorders>
              <w:top w:val="nil"/>
              <w:left w:val="nil"/>
              <w:bottom w:val="single" w:sz="4" w:space="0" w:color="auto"/>
              <w:right w:val="single" w:sz="4" w:space="0" w:color="auto"/>
            </w:tcBorders>
            <w:shd w:val="clear" w:color="auto" w:fill="auto"/>
            <w:noWrap/>
            <w:vAlign w:val="bottom"/>
            <w:hideMark/>
          </w:tcPr>
          <w:p w14:paraId="25EA71D0" w14:textId="77777777" w:rsidR="006512B5" w:rsidRPr="006512B5" w:rsidRDefault="006512B5" w:rsidP="006512B5">
            <w:pPr>
              <w:spacing w:after="0" w:line="240" w:lineRule="auto"/>
              <w:rPr>
                <w:rFonts w:eastAsia="Times New Roman" w:cstheme="minorHAnsi"/>
                <w:color w:val="000000"/>
                <w:lang w:eastAsia="fr-FR"/>
              </w:rPr>
            </w:pPr>
            <w:r w:rsidRPr="006512B5">
              <w:rPr>
                <w:rFonts w:eastAsia="Times New Roman" w:cstheme="minorHAnsi"/>
                <w:color w:val="000000"/>
                <w:lang w:eastAsia="fr-FR"/>
              </w:rPr>
              <w:t> </w:t>
            </w:r>
          </w:p>
        </w:tc>
      </w:tr>
      <w:tr w:rsidR="006512B5" w:rsidRPr="006512B5" w14:paraId="014C4B78" w14:textId="77777777" w:rsidTr="006512B5">
        <w:trPr>
          <w:trHeight w:val="300"/>
        </w:trPr>
        <w:tc>
          <w:tcPr>
            <w:tcW w:w="4395" w:type="dxa"/>
            <w:tcBorders>
              <w:top w:val="nil"/>
              <w:left w:val="single" w:sz="4" w:space="0" w:color="auto"/>
              <w:bottom w:val="single" w:sz="4" w:space="0" w:color="auto"/>
              <w:right w:val="single" w:sz="4" w:space="0" w:color="auto"/>
            </w:tcBorders>
            <w:shd w:val="clear" w:color="000000" w:fill="F4B084"/>
            <w:noWrap/>
            <w:vAlign w:val="bottom"/>
            <w:hideMark/>
          </w:tcPr>
          <w:p w14:paraId="2835FAAF" w14:textId="77777777" w:rsidR="006512B5" w:rsidRPr="006512B5" w:rsidRDefault="006512B5" w:rsidP="006512B5">
            <w:pPr>
              <w:spacing w:after="0" w:line="240" w:lineRule="auto"/>
              <w:rPr>
                <w:rFonts w:eastAsia="Times New Roman" w:cstheme="minorHAnsi"/>
                <w:color w:val="000000"/>
                <w:lang w:eastAsia="fr-FR"/>
              </w:rPr>
            </w:pPr>
            <w:r w:rsidRPr="006512B5">
              <w:rPr>
                <w:rFonts w:eastAsia="Times New Roman" w:cstheme="minorHAnsi"/>
                <w:color w:val="000000"/>
                <w:lang w:eastAsia="fr-FR"/>
              </w:rPr>
              <w:t xml:space="preserve">Critères de coûts </w:t>
            </w:r>
          </w:p>
        </w:tc>
        <w:tc>
          <w:tcPr>
            <w:tcW w:w="1200" w:type="dxa"/>
            <w:tcBorders>
              <w:top w:val="nil"/>
              <w:left w:val="nil"/>
              <w:bottom w:val="single" w:sz="4" w:space="0" w:color="auto"/>
              <w:right w:val="single" w:sz="4" w:space="0" w:color="auto"/>
            </w:tcBorders>
            <w:shd w:val="clear" w:color="000000" w:fill="F4B084"/>
            <w:noWrap/>
            <w:vAlign w:val="center"/>
            <w:hideMark/>
          </w:tcPr>
          <w:p w14:paraId="39DED2FB" w14:textId="77777777" w:rsidR="006512B5" w:rsidRPr="006512B5" w:rsidRDefault="006512B5" w:rsidP="006512B5">
            <w:pPr>
              <w:spacing w:after="0" w:line="240" w:lineRule="auto"/>
              <w:jc w:val="center"/>
              <w:rPr>
                <w:rFonts w:eastAsia="Times New Roman" w:cstheme="minorHAnsi"/>
                <w:color w:val="000000"/>
                <w:lang w:eastAsia="fr-FR"/>
              </w:rPr>
            </w:pPr>
            <w:r w:rsidRPr="006512B5">
              <w:rPr>
                <w:rFonts w:eastAsia="Times New Roman" w:cstheme="minorHAnsi"/>
                <w:color w:val="000000"/>
                <w:lang w:eastAsia="fr-FR"/>
              </w:rPr>
              <w:t> </w:t>
            </w:r>
          </w:p>
        </w:tc>
        <w:tc>
          <w:tcPr>
            <w:tcW w:w="1200" w:type="dxa"/>
            <w:tcBorders>
              <w:top w:val="nil"/>
              <w:left w:val="nil"/>
              <w:bottom w:val="single" w:sz="4" w:space="0" w:color="auto"/>
              <w:right w:val="single" w:sz="4" w:space="0" w:color="auto"/>
            </w:tcBorders>
            <w:shd w:val="clear" w:color="000000" w:fill="BFBFBF"/>
            <w:noWrap/>
            <w:vAlign w:val="bottom"/>
            <w:hideMark/>
          </w:tcPr>
          <w:p w14:paraId="3450C4FF" w14:textId="77777777" w:rsidR="006512B5" w:rsidRPr="006512B5" w:rsidRDefault="006512B5" w:rsidP="006512B5">
            <w:pPr>
              <w:spacing w:after="0" w:line="240" w:lineRule="auto"/>
              <w:jc w:val="center"/>
              <w:rPr>
                <w:rFonts w:eastAsia="Times New Roman" w:cstheme="minorHAnsi"/>
                <w:b/>
                <w:bCs/>
                <w:color w:val="000000"/>
                <w:lang w:eastAsia="fr-FR"/>
              </w:rPr>
            </w:pPr>
            <w:r w:rsidRPr="006512B5">
              <w:rPr>
                <w:rFonts w:eastAsia="Times New Roman" w:cstheme="minorHAnsi"/>
                <w:b/>
                <w:bCs/>
                <w:color w:val="000000"/>
                <w:lang w:eastAsia="fr-FR"/>
              </w:rPr>
              <w:t>50</w:t>
            </w:r>
          </w:p>
        </w:tc>
        <w:tc>
          <w:tcPr>
            <w:tcW w:w="1200" w:type="dxa"/>
            <w:tcBorders>
              <w:top w:val="nil"/>
              <w:left w:val="nil"/>
              <w:bottom w:val="single" w:sz="4" w:space="0" w:color="auto"/>
              <w:right w:val="single" w:sz="4" w:space="0" w:color="auto"/>
            </w:tcBorders>
            <w:shd w:val="clear" w:color="000000" w:fill="F4B084"/>
            <w:noWrap/>
            <w:vAlign w:val="bottom"/>
            <w:hideMark/>
          </w:tcPr>
          <w:p w14:paraId="19A22E00" w14:textId="77777777" w:rsidR="006512B5" w:rsidRPr="006512B5" w:rsidRDefault="006512B5" w:rsidP="006512B5">
            <w:pPr>
              <w:spacing w:after="0" w:line="240" w:lineRule="auto"/>
              <w:rPr>
                <w:rFonts w:eastAsia="Times New Roman" w:cstheme="minorHAnsi"/>
                <w:color w:val="000000"/>
                <w:lang w:eastAsia="fr-FR"/>
              </w:rPr>
            </w:pPr>
            <w:r w:rsidRPr="006512B5">
              <w:rPr>
                <w:rFonts w:eastAsia="Times New Roman" w:cstheme="minorHAnsi"/>
                <w:color w:val="000000"/>
                <w:lang w:eastAsia="fr-FR"/>
              </w:rPr>
              <w:t> </w:t>
            </w:r>
          </w:p>
        </w:tc>
        <w:tc>
          <w:tcPr>
            <w:tcW w:w="1200" w:type="dxa"/>
            <w:tcBorders>
              <w:top w:val="nil"/>
              <w:left w:val="nil"/>
              <w:bottom w:val="single" w:sz="4" w:space="0" w:color="auto"/>
              <w:right w:val="single" w:sz="4" w:space="0" w:color="auto"/>
            </w:tcBorders>
            <w:shd w:val="clear" w:color="000000" w:fill="F4B084"/>
            <w:noWrap/>
            <w:vAlign w:val="bottom"/>
            <w:hideMark/>
          </w:tcPr>
          <w:p w14:paraId="7DCB74C9" w14:textId="77777777" w:rsidR="006512B5" w:rsidRPr="006512B5" w:rsidRDefault="006512B5" w:rsidP="006512B5">
            <w:pPr>
              <w:spacing w:after="0" w:line="240" w:lineRule="auto"/>
              <w:rPr>
                <w:rFonts w:eastAsia="Times New Roman" w:cstheme="minorHAnsi"/>
                <w:color w:val="000000"/>
                <w:lang w:eastAsia="fr-FR"/>
              </w:rPr>
            </w:pPr>
            <w:r w:rsidRPr="006512B5">
              <w:rPr>
                <w:rFonts w:eastAsia="Times New Roman" w:cstheme="minorHAnsi"/>
                <w:color w:val="000000"/>
                <w:lang w:eastAsia="fr-FR"/>
              </w:rPr>
              <w:t> </w:t>
            </w:r>
          </w:p>
        </w:tc>
      </w:tr>
      <w:tr w:rsidR="006512B5" w:rsidRPr="006512B5" w14:paraId="3F6DABBB" w14:textId="77777777" w:rsidTr="006512B5">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66F7E53A" w14:textId="77777777" w:rsidR="006512B5" w:rsidRPr="006512B5" w:rsidRDefault="006512B5" w:rsidP="006512B5">
            <w:pPr>
              <w:spacing w:after="0" w:line="240" w:lineRule="auto"/>
              <w:rPr>
                <w:rFonts w:eastAsia="Times New Roman" w:cstheme="minorHAnsi"/>
                <w:color w:val="000000"/>
                <w:lang w:eastAsia="fr-FR"/>
              </w:rPr>
            </w:pPr>
            <w:r w:rsidRPr="006512B5">
              <w:rPr>
                <w:rFonts w:eastAsia="Times New Roman" w:cstheme="minorHAnsi"/>
                <w:color w:val="000000"/>
                <w:lang w:eastAsia="fr-FR"/>
              </w:rPr>
              <w:t xml:space="preserve">Coût de réalisation </w:t>
            </w:r>
          </w:p>
        </w:tc>
        <w:tc>
          <w:tcPr>
            <w:tcW w:w="1200" w:type="dxa"/>
            <w:tcBorders>
              <w:top w:val="nil"/>
              <w:left w:val="nil"/>
              <w:bottom w:val="single" w:sz="4" w:space="0" w:color="auto"/>
              <w:right w:val="single" w:sz="4" w:space="0" w:color="auto"/>
            </w:tcBorders>
            <w:shd w:val="clear" w:color="auto" w:fill="auto"/>
            <w:noWrap/>
            <w:vAlign w:val="center"/>
            <w:hideMark/>
          </w:tcPr>
          <w:p w14:paraId="4F21C979" w14:textId="77777777" w:rsidR="006512B5" w:rsidRPr="006512B5" w:rsidRDefault="006512B5" w:rsidP="006512B5">
            <w:pPr>
              <w:spacing w:after="0" w:line="240" w:lineRule="auto"/>
              <w:jc w:val="center"/>
              <w:rPr>
                <w:rFonts w:eastAsia="Times New Roman" w:cstheme="minorHAnsi"/>
                <w:color w:val="000000"/>
                <w:lang w:eastAsia="fr-FR"/>
              </w:rPr>
            </w:pPr>
            <w:r w:rsidRPr="006512B5">
              <w:rPr>
                <w:rFonts w:eastAsia="Times New Roman" w:cstheme="minorHAnsi"/>
                <w:color w:val="000000"/>
                <w:lang w:eastAsia="fr-FR"/>
              </w:rPr>
              <w:t>5</w:t>
            </w:r>
          </w:p>
        </w:tc>
        <w:tc>
          <w:tcPr>
            <w:tcW w:w="1200" w:type="dxa"/>
            <w:tcBorders>
              <w:top w:val="nil"/>
              <w:left w:val="nil"/>
              <w:bottom w:val="single" w:sz="4" w:space="0" w:color="auto"/>
              <w:right w:val="single" w:sz="4" w:space="0" w:color="auto"/>
            </w:tcBorders>
            <w:shd w:val="clear" w:color="000000" w:fill="BFBFBF"/>
            <w:noWrap/>
            <w:vAlign w:val="center"/>
            <w:hideMark/>
          </w:tcPr>
          <w:p w14:paraId="5E3AFF5F" w14:textId="77777777" w:rsidR="006512B5" w:rsidRPr="006512B5" w:rsidRDefault="006512B5" w:rsidP="006512B5">
            <w:pPr>
              <w:spacing w:after="0" w:line="240" w:lineRule="auto"/>
              <w:jc w:val="center"/>
              <w:rPr>
                <w:rFonts w:eastAsia="Times New Roman" w:cstheme="minorHAnsi"/>
                <w:color w:val="000000"/>
                <w:lang w:eastAsia="fr-FR"/>
              </w:rPr>
            </w:pPr>
            <w:r w:rsidRPr="006512B5">
              <w:rPr>
                <w:rFonts w:eastAsia="Times New Roman" w:cstheme="minorHAnsi"/>
                <w:color w:val="000000"/>
                <w:lang w:eastAsia="fr-FR"/>
              </w:rPr>
              <w:t>25</w:t>
            </w:r>
          </w:p>
        </w:tc>
        <w:tc>
          <w:tcPr>
            <w:tcW w:w="1200" w:type="dxa"/>
            <w:tcBorders>
              <w:top w:val="nil"/>
              <w:left w:val="nil"/>
              <w:bottom w:val="single" w:sz="4" w:space="0" w:color="auto"/>
              <w:right w:val="single" w:sz="4" w:space="0" w:color="auto"/>
            </w:tcBorders>
            <w:shd w:val="clear" w:color="auto" w:fill="auto"/>
            <w:noWrap/>
            <w:vAlign w:val="bottom"/>
            <w:hideMark/>
          </w:tcPr>
          <w:p w14:paraId="1863C63E" w14:textId="77777777" w:rsidR="006512B5" w:rsidRPr="006512B5" w:rsidRDefault="006512B5" w:rsidP="006512B5">
            <w:pPr>
              <w:spacing w:after="0" w:line="240" w:lineRule="auto"/>
              <w:jc w:val="right"/>
              <w:rPr>
                <w:rFonts w:eastAsia="Times New Roman" w:cstheme="minorHAnsi"/>
                <w:color w:val="000000"/>
                <w:lang w:eastAsia="fr-FR"/>
              </w:rPr>
            </w:pPr>
            <w:r w:rsidRPr="006512B5">
              <w:rPr>
                <w:rFonts w:eastAsia="Times New Roman" w:cstheme="minorHAnsi"/>
                <w:color w:val="000000"/>
                <w:lang w:eastAsia="fr-FR"/>
              </w:rPr>
              <w:t>25</w:t>
            </w:r>
          </w:p>
        </w:tc>
        <w:tc>
          <w:tcPr>
            <w:tcW w:w="1200" w:type="dxa"/>
            <w:tcBorders>
              <w:top w:val="nil"/>
              <w:left w:val="nil"/>
              <w:bottom w:val="single" w:sz="4" w:space="0" w:color="auto"/>
              <w:right w:val="single" w:sz="4" w:space="0" w:color="auto"/>
            </w:tcBorders>
            <w:shd w:val="clear" w:color="auto" w:fill="auto"/>
            <w:noWrap/>
            <w:vAlign w:val="bottom"/>
            <w:hideMark/>
          </w:tcPr>
          <w:p w14:paraId="46B8ED1F" w14:textId="77777777" w:rsidR="006512B5" w:rsidRPr="006512B5" w:rsidRDefault="006512B5" w:rsidP="006512B5">
            <w:pPr>
              <w:spacing w:after="0" w:line="240" w:lineRule="auto"/>
              <w:rPr>
                <w:rFonts w:eastAsia="Times New Roman" w:cstheme="minorHAnsi"/>
                <w:color w:val="000000"/>
                <w:lang w:eastAsia="fr-FR"/>
              </w:rPr>
            </w:pPr>
            <w:r w:rsidRPr="006512B5">
              <w:rPr>
                <w:rFonts w:eastAsia="Times New Roman" w:cstheme="minorHAnsi"/>
                <w:color w:val="000000"/>
                <w:lang w:eastAsia="fr-FR"/>
              </w:rPr>
              <w:t> </w:t>
            </w:r>
          </w:p>
        </w:tc>
      </w:tr>
      <w:tr w:rsidR="006512B5" w:rsidRPr="006512B5" w14:paraId="2126FB75" w14:textId="77777777" w:rsidTr="006512B5">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6D620D3B" w14:textId="77777777" w:rsidR="006512B5" w:rsidRPr="006512B5" w:rsidRDefault="006512B5" w:rsidP="006512B5">
            <w:pPr>
              <w:spacing w:after="0" w:line="240" w:lineRule="auto"/>
              <w:rPr>
                <w:rFonts w:eastAsia="Times New Roman" w:cstheme="minorHAnsi"/>
                <w:color w:val="000000"/>
                <w:lang w:eastAsia="fr-FR"/>
              </w:rPr>
            </w:pPr>
            <w:r w:rsidRPr="006512B5">
              <w:rPr>
                <w:rFonts w:eastAsia="Times New Roman" w:cstheme="minorHAnsi"/>
                <w:color w:val="000000"/>
                <w:lang w:eastAsia="fr-FR"/>
              </w:rPr>
              <w:t>Coût de prestations complémentaires</w:t>
            </w:r>
          </w:p>
        </w:tc>
        <w:tc>
          <w:tcPr>
            <w:tcW w:w="1200" w:type="dxa"/>
            <w:tcBorders>
              <w:top w:val="nil"/>
              <w:left w:val="nil"/>
              <w:bottom w:val="single" w:sz="4" w:space="0" w:color="auto"/>
              <w:right w:val="single" w:sz="4" w:space="0" w:color="auto"/>
            </w:tcBorders>
            <w:shd w:val="clear" w:color="auto" w:fill="auto"/>
            <w:noWrap/>
            <w:vAlign w:val="center"/>
            <w:hideMark/>
          </w:tcPr>
          <w:p w14:paraId="65A28AA4" w14:textId="77777777" w:rsidR="006512B5" w:rsidRPr="006512B5" w:rsidRDefault="006512B5" w:rsidP="006512B5">
            <w:pPr>
              <w:spacing w:after="0" w:line="240" w:lineRule="auto"/>
              <w:jc w:val="center"/>
              <w:rPr>
                <w:rFonts w:eastAsia="Times New Roman" w:cstheme="minorHAnsi"/>
                <w:color w:val="000000"/>
                <w:lang w:eastAsia="fr-FR"/>
              </w:rPr>
            </w:pPr>
            <w:r w:rsidRPr="006512B5">
              <w:rPr>
                <w:rFonts w:eastAsia="Times New Roman" w:cstheme="minorHAnsi"/>
                <w:color w:val="000000"/>
                <w:lang w:eastAsia="fr-FR"/>
              </w:rPr>
              <w:t>5</w:t>
            </w:r>
          </w:p>
        </w:tc>
        <w:tc>
          <w:tcPr>
            <w:tcW w:w="1200" w:type="dxa"/>
            <w:tcBorders>
              <w:top w:val="nil"/>
              <w:left w:val="nil"/>
              <w:bottom w:val="single" w:sz="4" w:space="0" w:color="auto"/>
              <w:right w:val="single" w:sz="4" w:space="0" w:color="auto"/>
            </w:tcBorders>
            <w:shd w:val="clear" w:color="000000" w:fill="BFBFBF"/>
            <w:noWrap/>
            <w:vAlign w:val="center"/>
            <w:hideMark/>
          </w:tcPr>
          <w:p w14:paraId="27AD994F" w14:textId="77777777" w:rsidR="006512B5" w:rsidRPr="006512B5" w:rsidRDefault="006512B5" w:rsidP="006512B5">
            <w:pPr>
              <w:spacing w:after="0" w:line="240" w:lineRule="auto"/>
              <w:jc w:val="center"/>
              <w:rPr>
                <w:rFonts w:eastAsia="Times New Roman" w:cstheme="minorHAnsi"/>
                <w:color w:val="000000"/>
                <w:lang w:eastAsia="fr-FR"/>
              </w:rPr>
            </w:pPr>
            <w:r w:rsidRPr="006512B5">
              <w:rPr>
                <w:rFonts w:eastAsia="Times New Roman" w:cstheme="minorHAnsi"/>
                <w:color w:val="000000"/>
                <w:lang w:eastAsia="fr-FR"/>
              </w:rPr>
              <w:t>25</w:t>
            </w:r>
          </w:p>
        </w:tc>
        <w:tc>
          <w:tcPr>
            <w:tcW w:w="1200" w:type="dxa"/>
            <w:tcBorders>
              <w:top w:val="nil"/>
              <w:left w:val="nil"/>
              <w:bottom w:val="single" w:sz="4" w:space="0" w:color="auto"/>
              <w:right w:val="single" w:sz="4" w:space="0" w:color="auto"/>
            </w:tcBorders>
            <w:shd w:val="clear" w:color="auto" w:fill="auto"/>
            <w:noWrap/>
            <w:vAlign w:val="bottom"/>
            <w:hideMark/>
          </w:tcPr>
          <w:p w14:paraId="49DF3C79" w14:textId="77777777" w:rsidR="006512B5" w:rsidRPr="006512B5" w:rsidRDefault="006512B5" w:rsidP="006512B5">
            <w:pPr>
              <w:spacing w:after="0" w:line="240" w:lineRule="auto"/>
              <w:jc w:val="right"/>
              <w:rPr>
                <w:rFonts w:eastAsia="Times New Roman" w:cstheme="minorHAnsi"/>
                <w:color w:val="000000"/>
                <w:lang w:eastAsia="fr-FR"/>
              </w:rPr>
            </w:pPr>
            <w:r w:rsidRPr="006512B5">
              <w:rPr>
                <w:rFonts w:eastAsia="Times New Roman" w:cstheme="minorHAnsi"/>
                <w:color w:val="000000"/>
                <w:lang w:eastAsia="fr-FR"/>
              </w:rPr>
              <w:t>25</w:t>
            </w:r>
          </w:p>
        </w:tc>
        <w:tc>
          <w:tcPr>
            <w:tcW w:w="1200" w:type="dxa"/>
            <w:tcBorders>
              <w:top w:val="nil"/>
              <w:left w:val="nil"/>
              <w:bottom w:val="single" w:sz="4" w:space="0" w:color="auto"/>
              <w:right w:val="single" w:sz="4" w:space="0" w:color="auto"/>
            </w:tcBorders>
            <w:shd w:val="clear" w:color="auto" w:fill="auto"/>
            <w:noWrap/>
            <w:vAlign w:val="bottom"/>
            <w:hideMark/>
          </w:tcPr>
          <w:p w14:paraId="141FC075" w14:textId="77777777" w:rsidR="006512B5" w:rsidRPr="006512B5" w:rsidRDefault="006512B5" w:rsidP="006512B5">
            <w:pPr>
              <w:spacing w:after="0" w:line="240" w:lineRule="auto"/>
              <w:rPr>
                <w:rFonts w:eastAsia="Times New Roman" w:cstheme="minorHAnsi"/>
                <w:color w:val="000000"/>
                <w:lang w:eastAsia="fr-FR"/>
              </w:rPr>
            </w:pPr>
            <w:r w:rsidRPr="006512B5">
              <w:rPr>
                <w:rFonts w:eastAsia="Times New Roman" w:cstheme="minorHAnsi"/>
                <w:color w:val="000000"/>
                <w:lang w:eastAsia="fr-FR"/>
              </w:rPr>
              <w:t> </w:t>
            </w:r>
          </w:p>
        </w:tc>
      </w:tr>
      <w:tr w:rsidR="006512B5" w:rsidRPr="006512B5" w14:paraId="2BCBF315" w14:textId="77777777" w:rsidTr="006512B5">
        <w:trPr>
          <w:trHeight w:val="300"/>
        </w:trPr>
        <w:tc>
          <w:tcPr>
            <w:tcW w:w="4395" w:type="dxa"/>
            <w:tcBorders>
              <w:top w:val="nil"/>
              <w:left w:val="nil"/>
              <w:bottom w:val="nil"/>
              <w:right w:val="nil"/>
            </w:tcBorders>
            <w:shd w:val="clear" w:color="auto" w:fill="auto"/>
            <w:noWrap/>
            <w:vAlign w:val="bottom"/>
            <w:hideMark/>
          </w:tcPr>
          <w:p w14:paraId="6F897EC2" w14:textId="77777777" w:rsidR="006512B5" w:rsidRPr="006512B5" w:rsidRDefault="006512B5" w:rsidP="006512B5">
            <w:pPr>
              <w:spacing w:after="0" w:line="240" w:lineRule="auto"/>
              <w:rPr>
                <w:rFonts w:eastAsia="Times New Roman" w:cstheme="minorHAnsi"/>
                <w:color w:val="000000"/>
                <w:lang w:eastAsia="fr-FR"/>
              </w:rPr>
            </w:pPr>
          </w:p>
        </w:tc>
        <w:tc>
          <w:tcPr>
            <w:tcW w:w="1200" w:type="dxa"/>
            <w:tcBorders>
              <w:top w:val="nil"/>
              <w:left w:val="nil"/>
              <w:bottom w:val="nil"/>
              <w:right w:val="nil"/>
            </w:tcBorders>
            <w:shd w:val="clear" w:color="auto" w:fill="auto"/>
            <w:noWrap/>
            <w:vAlign w:val="bottom"/>
            <w:hideMark/>
          </w:tcPr>
          <w:p w14:paraId="08D0CEB8" w14:textId="77777777" w:rsidR="006512B5" w:rsidRPr="006512B5" w:rsidRDefault="006512B5" w:rsidP="006512B5">
            <w:pPr>
              <w:spacing w:after="0" w:line="240" w:lineRule="auto"/>
              <w:rPr>
                <w:rFonts w:eastAsia="Times New Roman" w:cstheme="minorHAnsi"/>
                <w:sz w:val="20"/>
                <w:szCs w:val="20"/>
                <w:lang w:eastAsia="fr-FR"/>
              </w:rPr>
            </w:pPr>
          </w:p>
        </w:tc>
        <w:tc>
          <w:tcPr>
            <w:tcW w:w="1200" w:type="dxa"/>
            <w:tcBorders>
              <w:top w:val="nil"/>
              <w:left w:val="nil"/>
              <w:bottom w:val="nil"/>
              <w:right w:val="nil"/>
            </w:tcBorders>
            <w:shd w:val="clear" w:color="auto" w:fill="auto"/>
            <w:noWrap/>
            <w:vAlign w:val="bottom"/>
            <w:hideMark/>
          </w:tcPr>
          <w:p w14:paraId="4D970E3C" w14:textId="77777777" w:rsidR="006512B5" w:rsidRPr="006512B5" w:rsidRDefault="006512B5" w:rsidP="006512B5">
            <w:pPr>
              <w:spacing w:after="0" w:line="240" w:lineRule="auto"/>
              <w:jc w:val="right"/>
              <w:rPr>
                <w:rFonts w:eastAsia="Times New Roman" w:cstheme="minorHAnsi"/>
                <w:color w:val="000000"/>
                <w:lang w:eastAsia="fr-FR"/>
              </w:rPr>
            </w:pPr>
            <w:r w:rsidRPr="006512B5">
              <w:rPr>
                <w:rFonts w:eastAsia="Times New Roman" w:cstheme="minorHAnsi"/>
                <w:color w:val="000000"/>
                <w:lang w:eastAsia="fr-FR"/>
              </w:rPr>
              <w:t>125</w:t>
            </w:r>
          </w:p>
        </w:tc>
        <w:tc>
          <w:tcPr>
            <w:tcW w:w="1200" w:type="dxa"/>
            <w:tcBorders>
              <w:top w:val="nil"/>
              <w:left w:val="nil"/>
              <w:bottom w:val="nil"/>
              <w:right w:val="nil"/>
            </w:tcBorders>
            <w:shd w:val="clear" w:color="auto" w:fill="auto"/>
            <w:noWrap/>
            <w:vAlign w:val="bottom"/>
            <w:hideMark/>
          </w:tcPr>
          <w:p w14:paraId="3709DFC6" w14:textId="77777777" w:rsidR="006512B5" w:rsidRPr="006512B5" w:rsidRDefault="006512B5" w:rsidP="006512B5">
            <w:pPr>
              <w:spacing w:after="0" w:line="240" w:lineRule="auto"/>
              <w:jc w:val="right"/>
              <w:rPr>
                <w:rFonts w:eastAsia="Times New Roman" w:cstheme="minorHAnsi"/>
                <w:color w:val="000000"/>
                <w:lang w:eastAsia="fr-FR"/>
              </w:rPr>
            </w:pPr>
            <w:r w:rsidRPr="006512B5">
              <w:rPr>
                <w:rFonts w:eastAsia="Times New Roman" w:cstheme="minorHAnsi"/>
                <w:color w:val="000000"/>
                <w:lang w:eastAsia="fr-FR"/>
              </w:rPr>
              <w:t>125</w:t>
            </w:r>
          </w:p>
        </w:tc>
        <w:tc>
          <w:tcPr>
            <w:tcW w:w="1200" w:type="dxa"/>
            <w:tcBorders>
              <w:top w:val="nil"/>
              <w:left w:val="nil"/>
              <w:bottom w:val="nil"/>
              <w:right w:val="nil"/>
            </w:tcBorders>
            <w:shd w:val="clear" w:color="auto" w:fill="auto"/>
            <w:noWrap/>
            <w:vAlign w:val="bottom"/>
            <w:hideMark/>
          </w:tcPr>
          <w:p w14:paraId="10DA8FD1" w14:textId="77777777" w:rsidR="006512B5" w:rsidRPr="006512B5" w:rsidRDefault="006512B5" w:rsidP="006512B5">
            <w:pPr>
              <w:spacing w:after="0" w:line="240" w:lineRule="auto"/>
              <w:jc w:val="right"/>
              <w:rPr>
                <w:rFonts w:eastAsia="Times New Roman" w:cstheme="minorHAnsi"/>
                <w:color w:val="000000"/>
                <w:lang w:eastAsia="fr-FR"/>
              </w:rPr>
            </w:pPr>
          </w:p>
        </w:tc>
      </w:tr>
    </w:tbl>
    <w:p w14:paraId="4A394246" w14:textId="77777777" w:rsidR="006512B5" w:rsidRPr="00E012C2" w:rsidRDefault="006512B5" w:rsidP="00D402C1">
      <w:pPr>
        <w:spacing w:after="0" w:line="276" w:lineRule="auto"/>
        <w:ind w:right="46"/>
        <w:rPr>
          <w:rFonts w:eastAsia="Calibri" w:cstheme="minorHAnsi"/>
          <w:color w:val="000000"/>
          <w:lang w:eastAsia="fr-FR"/>
        </w:rPr>
      </w:pPr>
    </w:p>
    <w:tbl>
      <w:tblPr>
        <w:tblW w:w="9406" w:type="dxa"/>
        <w:tblCellMar>
          <w:left w:w="70" w:type="dxa"/>
          <w:right w:w="70" w:type="dxa"/>
        </w:tblCellMar>
        <w:tblLook w:val="04A0" w:firstRow="1" w:lastRow="0" w:firstColumn="1" w:lastColumn="0" w:noHBand="0" w:noVBand="1"/>
      </w:tblPr>
      <w:tblGrid>
        <w:gridCol w:w="9406"/>
      </w:tblGrid>
      <w:tr w:rsidR="006512B5" w:rsidRPr="00E012C2" w14:paraId="31F44F37" w14:textId="77777777" w:rsidTr="006512B5">
        <w:trPr>
          <w:trHeight w:val="300"/>
        </w:trPr>
        <w:tc>
          <w:tcPr>
            <w:tcW w:w="9406" w:type="dxa"/>
            <w:tcBorders>
              <w:top w:val="nil"/>
              <w:left w:val="nil"/>
              <w:bottom w:val="nil"/>
              <w:right w:val="nil"/>
            </w:tcBorders>
            <w:shd w:val="clear" w:color="auto" w:fill="auto"/>
            <w:noWrap/>
            <w:vAlign w:val="center"/>
            <w:hideMark/>
          </w:tcPr>
          <w:p w14:paraId="11B04283" w14:textId="77777777" w:rsidR="006512B5" w:rsidRPr="00E012C2" w:rsidRDefault="006512B5" w:rsidP="00D402C1">
            <w:pPr>
              <w:spacing w:after="0" w:line="276" w:lineRule="auto"/>
              <w:jc w:val="both"/>
              <w:rPr>
                <w:rFonts w:eastAsia="Times New Roman" w:cstheme="minorHAnsi"/>
                <w:color w:val="000000"/>
                <w:lang w:eastAsia="fr-FR"/>
              </w:rPr>
            </w:pPr>
            <w:r w:rsidRPr="00E012C2">
              <w:rPr>
                <w:rFonts w:eastAsia="Times New Roman" w:cstheme="minorHAnsi"/>
                <w:color w:val="000000"/>
                <w:lang w:eastAsia="fr-FR"/>
              </w:rPr>
              <w:t>Les offres seront évaluées sur la base de trois critères :</w:t>
            </w:r>
          </w:p>
        </w:tc>
      </w:tr>
      <w:tr w:rsidR="006512B5" w:rsidRPr="00E012C2" w14:paraId="1C420201" w14:textId="77777777" w:rsidTr="006512B5">
        <w:trPr>
          <w:trHeight w:val="510"/>
        </w:trPr>
        <w:tc>
          <w:tcPr>
            <w:tcW w:w="9406" w:type="dxa"/>
            <w:tcBorders>
              <w:top w:val="nil"/>
              <w:left w:val="nil"/>
              <w:bottom w:val="nil"/>
              <w:right w:val="nil"/>
            </w:tcBorders>
            <w:shd w:val="clear" w:color="auto" w:fill="auto"/>
            <w:noWrap/>
            <w:vAlign w:val="center"/>
            <w:hideMark/>
          </w:tcPr>
          <w:p w14:paraId="048FD098" w14:textId="77777777" w:rsidR="006512B5" w:rsidRPr="00E012C2" w:rsidRDefault="006512B5" w:rsidP="00D402C1">
            <w:pPr>
              <w:spacing w:after="0" w:line="276" w:lineRule="auto"/>
              <w:jc w:val="both"/>
              <w:rPr>
                <w:rFonts w:eastAsia="Times New Roman" w:cstheme="minorHAnsi"/>
                <w:b/>
                <w:bCs/>
                <w:color w:val="000000"/>
                <w:lang w:eastAsia="fr-FR"/>
              </w:rPr>
            </w:pPr>
            <w:r w:rsidRPr="00E012C2">
              <w:rPr>
                <w:rFonts w:eastAsia="Times New Roman" w:cstheme="minorHAnsi"/>
                <w:b/>
                <w:bCs/>
                <w:color w:val="000000"/>
                <w:lang w:eastAsia="fr-FR"/>
              </w:rPr>
              <w:t>1.     Valeur technique de l’offre</w:t>
            </w:r>
            <w:r w:rsidRPr="00E012C2">
              <w:rPr>
                <w:rFonts w:eastAsia="Times New Roman" w:cstheme="minorHAnsi"/>
                <w:color w:val="000000"/>
                <w:lang w:eastAsia="fr-FR"/>
              </w:rPr>
              <w:t xml:space="preserve"> (30%), appréciée sur la base des sous-critères suivants :</w:t>
            </w:r>
          </w:p>
        </w:tc>
      </w:tr>
      <w:tr w:rsidR="006512B5" w:rsidRPr="00E012C2" w14:paraId="447A6151" w14:textId="77777777" w:rsidTr="006512B5">
        <w:trPr>
          <w:trHeight w:val="510"/>
        </w:trPr>
        <w:tc>
          <w:tcPr>
            <w:tcW w:w="9406" w:type="dxa"/>
            <w:tcBorders>
              <w:top w:val="nil"/>
              <w:left w:val="nil"/>
              <w:bottom w:val="nil"/>
              <w:right w:val="nil"/>
            </w:tcBorders>
            <w:shd w:val="clear" w:color="auto" w:fill="auto"/>
            <w:noWrap/>
            <w:vAlign w:val="center"/>
            <w:hideMark/>
          </w:tcPr>
          <w:p w14:paraId="2B53AF57" w14:textId="77777777" w:rsidR="006512B5" w:rsidRPr="00E012C2" w:rsidRDefault="006512B5" w:rsidP="00D402C1">
            <w:pPr>
              <w:spacing w:after="0" w:line="276" w:lineRule="auto"/>
              <w:jc w:val="both"/>
              <w:rPr>
                <w:rFonts w:eastAsia="Times New Roman" w:cstheme="minorHAnsi"/>
                <w:color w:val="000000"/>
                <w:lang w:eastAsia="fr-FR"/>
              </w:rPr>
            </w:pPr>
            <w:r w:rsidRPr="00E012C2">
              <w:rPr>
                <w:rFonts w:eastAsia="Times New Roman" w:cstheme="minorHAnsi"/>
                <w:color w:val="000000"/>
                <w:lang w:eastAsia="fr-FR"/>
              </w:rPr>
              <w:t xml:space="preserve">- Qualité des moyens humains mis à disposition : nombre, profil détaillé (qualification, expérience), rôle détaillé de chacun, </w:t>
            </w:r>
          </w:p>
        </w:tc>
      </w:tr>
      <w:tr w:rsidR="006512B5" w:rsidRPr="00E012C2" w14:paraId="22EB1137" w14:textId="77777777" w:rsidTr="006512B5">
        <w:trPr>
          <w:trHeight w:val="765"/>
        </w:trPr>
        <w:tc>
          <w:tcPr>
            <w:tcW w:w="9406" w:type="dxa"/>
            <w:tcBorders>
              <w:top w:val="nil"/>
              <w:left w:val="nil"/>
              <w:bottom w:val="nil"/>
              <w:right w:val="nil"/>
            </w:tcBorders>
            <w:shd w:val="clear" w:color="auto" w:fill="auto"/>
            <w:noWrap/>
            <w:vAlign w:val="center"/>
            <w:hideMark/>
          </w:tcPr>
          <w:p w14:paraId="25F4298F" w14:textId="77777777" w:rsidR="006512B5" w:rsidRPr="00E012C2" w:rsidRDefault="006512B5" w:rsidP="00D402C1">
            <w:pPr>
              <w:spacing w:after="0" w:line="276" w:lineRule="auto"/>
              <w:jc w:val="both"/>
              <w:rPr>
                <w:rFonts w:eastAsia="Times New Roman" w:cstheme="minorHAnsi"/>
                <w:color w:val="000000"/>
                <w:lang w:eastAsia="fr-FR"/>
              </w:rPr>
            </w:pPr>
            <w:r w:rsidRPr="00E012C2">
              <w:rPr>
                <w:rFonts w:eastAsia="Times New Roman" w:cstheme="minorHAnsi"/>
                <w:color w:val="000000"/>
                <w:lang w:eastAsia="fr-FR"/>
              </w:rPr>
              <w:t xml:space="preserve">- Qualité de la méthodologie mise en œuvre, pertinence de l’approche et de l’organisation générale, capacité à répondre aux exigences de l’acheteur, </w:t>
            </w:r>
          </w:p>
        </w:tc>
      </w:tr>
      <w:tr w:rsidR="006512B5" w:rsidRPr="00E012C2" w14:paraId="3809A1B6" w14:textId="77777777" w:rsidTr="006512B5">
        <w:trPr>
          <w:trHeight w:val="300"/>
        </w:trPr>
        <w:tc>
          <w:tcPr>
            <w:tcW w:w="9406" w:type="dxa"/>
            <w:tcBorders>
              <w:top w:val="nil"/>
              <w:left w:val="nil"/>
              <w:bottom w:val="nil"/>
              <w:right w:val="nil"/>
            </w:tcBorders>
            <w:shd w:val="clear" w:color="auto" w:fill="auto"/>
            <w:noWrap/>
            <w:vAlign w:val="center"/>
            <w:hideMark/>
          </w:tcPr>
          <w:p w14:paraId="2F0042A6" w14:textId="77777777" w:rsidR="006512B5" w:rsidRPr="00E012C2" w:rsidRDefault="006512B5" w:rsidP="00D402C1">
            <w:pPr>
              <w:spacing w:after="0" w:line="276" w:lineRule="auto"/>
              <w:jc w:val="both"/>
              <w:rPr>
                <w:rFonts w:eastAsia="Times New Roman" w:cstheme="minorHAnsi"/>
                <w:color w:val="000000"/>
                <w:lang w:eastAsia="fr-FR"/>
              </w:rPr>
            </w:pPr>
            <w:r w:rsidRPr="00E012C2">
              <w:rPr>
                <w:rFonts w:eastAsia="Times New Roman" w:cstheme="minorHAnsi"/>
                <w:color w:val="000000"/>
                <w:lang w:eastAsia="fr-FR"/>
              </w:rPr>
              <w:t>- Etudes sous la supervision d’un directeur de projet qualifié,</w:t>
            </w:r>
          </w:p>
        </w:tc>
      </w:tr>
      <w:tr w:rsidR="006512B5" w:rsidRPr="00E012C2" w14:paraId="28638DD3" w14:textId="77777777" w:rsidTr="006512B5">
        <w:trPr>
          <w:trHeight w:val="810"/>
        </w:trPr>
        <w:tc>
          <w:tcPr>
            <w:tcW w:w="9406" w:type="dxa"/>
            <w:tcBorders>
              <w:top w:val="nil"/>
              <w:left w:val="nil"/>
              <w:bottom w:val="nil"/>
              <w:right w:val="nil"/>
            </w:tcBorders>
            <w:shd w:val="clear" w:color="auto" w:fill="auto"/>
            <w:noWrap/>
            <w:vAlign w:val="center"/>
            <w:hideMark/>
          </w:tcPr>
          <w:p w14:paraId="648DA0ED" w14:textId="77777777" w:rsidR="006512B5" w:rsidRPr="00E012C2" w:rsidRDefault="006512B5" w:rsidP="00D402C1">
            <w:pPr>
              <w:spacing w:after="0" w:line="276" w:lineRule="auto"/>
              <w:jc w:val="both"/>
              <w:rPr>
                <w:rFonts w:eastAsia="Times New Roman" w:cstheme="minorHAnsi"/>
                <w:color w:val="000000"/>
                <w:lang w:eastAsia="fr-FR"/>
              </w:rPr>
            </w:pPr>
            <w:r w:rsidRPr="00E012C2">
              <w:rPr>
                <w:rFonts w:eastAsia="Times New Roman" w:cstheme="minorHAnsi"/>
                <w:color w:val="000000"/>
                <w:lang w:eastAsia="fr-FR"/>
              </w:rPr>
              <w:t>- Capacité de gérer divers aspects scientifiques et analytiques des études,</w:t>
            </w:r>
          </w:p>
        </w:tc>
      </w:tr>
      <w:tr w:rsidR="006512B5" w:rsidRPr="00E012C2" w14:paraId="22849C47" w14:textId="77777777" w:rsidTr="006512B5">
        <w:trPr>
          <w:trHeight w:val="300"/>
        </w:trPr>
        <w:tc>
          <w:tcPr>
            <w:tcW w:w="9406" w:type="dxa"/>
            <w:tcBorders>
              <w:top w:val="nil"/>
              <w:left w:val="nil"/>
              <w:bottom w:val="nil"/>
              <w:right w:val="nil"/>
            </w:tcBorders>
            <w:shd w:val="clear" w:color="auto" w:fill="auto"/>
            <w:noWrap/>
            <w:vAlign w:val="center"/>
            <w:hideMark/>
          </w:tcPr>
          <w:p w14:paraId="784C4F21" w14:textId="4D94E31D" w:rsidR="006512B5" w:rsidRPr="00E012C2" w:rsidRDefault="006512B5" w:rsidP="00D402C1">
            <w:pPr>
              <w:spacing w:after="0" w:line="276" w:lineRule="auto"/>
              <w:jc w:val="both"/>
              <w:rPr>
                <w:rFonts w:eastAsia="Times New Roman" w:cstheme="minorHAnsi"/>
                <w:color w:val="000000"/>
                <w:lang w:eastAsia="fr-FR"/>
              </w:rPr>
            </w:pPr>
            <w:r w:rsidRPr="00E012C2">
              <w:rPr>
                <w:rFonts w:eastAsia="Times New Roman" w:cstheme="minorHAnsi"/>
                <w:color w:val="000000"/>
                <w:lang w:eastAsia="fr-FR"/>
              </w:rPr>
              <w:t xml:space="preserve">- Délivrance d’une évaluation éthique favorable. </w:t>
            </w:r>
          </w:p>
        </w:tc>
      </w:tr>
      <w:tr w:rsidR="006512B5" w:rsidRPr="00E012C2" w14:paraId="4FC3345B" w14:textId="77777777" w:rsidTr="006512B5">
        <w:trPr>
          <w:trHeight w:val="300"/>
        </w:trPr>
        <w:tc>
          <w:tcPr>
            <w:tcW w:w="9406" w:type="dxa"/>
            <w:tcBorders>
              <w:top w:val="nil"/>
              <w:left w:val="nil"/>
              <w:bottom w:val="nil"/>
              <w:right w:val="nil"/>
            </w:tcBorders>
            <w:shd w:val="clear" w:color="auto" w:fill="auto"/>
            <w:noWrap/>
            <w:vAlign w:val="center"/>
            <w:hideMark/>
          </w:tcPr>
          <w:p w14:paraId="546C09DD" w14:textId="77777777" w:rsidR="006512B5" w:rsidRPr="00E012C2" w:rsidRDefault="006512B5" w:rsidP="00D402C1">
            <w:pPr>
              <w:spacing w:after="0" w:line="276" w:lineRule="auto"/>
              <w:jc w:val="both"/>
              <w:rPr>
                <w:rFonts w:eastAsia="Times New Roman" w:cstheme="minorHAnsi"/>
                <w:b/>
                <w:bCs/>
                <w:color w:val="000000"/>
                <w:lang w:eastAsia="fr-FR"/>
              </w:rPr>
            </w:pPr>
            <w:r w:rsidRPr="00E012C2">
              <w:rPr>
                <w:rFonts w:eastAsia="Times New Roman" w:cstheme="minorHAnsi"/>
                <w:b/>
                <w:bCs/>
                <w:color w:val="000000"/>
                <w:lang w:eastAsia="fr-FR"/>
              </w:rPr>
              <w:t>2.     Prix</w:t>
            </w:r>
            <w:r w:rsidRPr="00E012C2">
              <w:rPr>
                <w:rFonts w:eastAsia="Times New Roman" w:cstheme="minorHAnsi"/>
                <w:color w:val="000000"/>
                <w:lang w:eastAsia="fr-FR"/>
              </w:rPr>
              <w:t xml:space="preserve"> (40%), apprécié sur la base du montant global.</w:t>
            </w:r>
          </w:p>
        </w:tc>
      </w:tr>
      <w:tr w:rsidR="006512B5" w:rsidRPr="00E012C2" w14:paraId="6EF1C5CA" w14:textId="77777777" w:rsidTr="006512B5">
        <w:trPr>
          <w:trHeight w:val="510"/>
        </w:trPr>
        <w:tc>
          <w:tcPr>
            <w:tcW w:w="9406" w:type="dxa"/>
            <w:tcBorders>
              <w:top w:val="nil"/>
              <w:left w:val="nil"/>
              <w:bottom w:val="nil"/>
              <w:right w:val="nil"/>
            </w:tcBorders>
            <w:shd w:val="clear" w:color="auto" w:fill="auto"/>
            <w:noWrap/>
            <w:vAlign w:val="center"/>
            <w:hideMark/>
          </w:tcPr>
          <w:p w14:paraId="0EBC756E" w14:textId="77777777" w:rsidR="006512B5" w:rsidRPr="00E012C2" w:rsidRDefault="006512B5" w:rsidP="00D402C1">
            <w:pPr>
              <w:spacing w:after="0" w:line="276" w:lineRule="auto"/>
              <w:jc w:val="both"/>
              <w:rPr>
                <w:rFonts w:eastAsia="Times New Roman" w:cstheme="minorHAnsi"/>
                <w:b/>
                <w:bCs/>
                <w:color w:val="000000"/>
                <w:lang w:eastAsia="fr-FR"/>
              </w:rPr>
            </w:pPr>
            <w:r w:rsidRPr="00E012C2">
              <w:rPr>
                <w:rFonts w:eastAsia="Times New Roman" w:cstheme="minorHAnsi"/>
                <w:b/>
                <w:bCs/>
                <w:color w:val="000000"/>
                <w:lang w:eastAsia="fr-FR"/>
              </w:rPr>
              <w:t>3.     Qualité du calendrier détaillé de l’exécution des prestations</w:t>
            </w:r>
            <w:r w:rsidRPr="00E012C2">
              <w:rPr>
                <w:rFonts w:eastAsia="Times New Roman" w:cstheme="minorHAnsi"/>
                <w:color w:val="000000"/>
                <w:lang w:eastAsia="fr-FR"/>
              </w:rPr>
              <w:t xml:space="preserve"> (30%) : phase par phase.</w:t>
            </w:r>
          </w:p>
        </w:tc>
      </w:tr>
      <w:tr w:rsidR="006512B5" w:rsidRPr="00E012C2" w14:paraId="78CEA7B9" w14:textId="77777777" w:rsidTr="006512B5">
        <w:trPr>
          <w:trHeight w:val="765"/>
        </w:trPr>
        <w:tc>
          <w:tcPr>
            <w:tcW w:w="9406" w:type="dxa"/>
            <w:tcBorders>
              <w:top w:val="nil"/>
              <w:left w:val="nil"/>
              <w:bottom w:val="nil"/>
              <w:right w:val="nil"/>
            </w:tcBorders>
            <w:shd w:val="clear" w:color="auto" w:fill="auto"/>
            <w:noWrap/>
            <w:vAlign w:val="center"/>
            <w:hideMark/>
          </w:tcPr>
          <w:p w14:paraId="4C3DC580" w14:textId="77777777" w:rsidR="006512B5" w:rsidRPr="00E012C2" w:rsidRDefault="006512B5" w:rsidP="00D402C1">
            <w:pPr>
              <w:spacing w:after="0" w:line="276" w:lineRule="auto"/>
              <w:jc w:val="both"/>
              <w:rPr>
                <w:rFonts w:eastAsia="Times New Roman" w:cstheme="minorHAnsi"/>
                <w:color w:val="000000"/>
                <w:lang w:eastAsia="fr-FR"/>
              </w:rPr>
            </w:pPr>
            <w:r w:rsidRPr="00E012C2">
              <w:rPr>
                <w:rFonts w:eastAsia="Times New Roman" w:cstheme="minorHAnsi"/>
                <w:color w:val="000000"/>
                <w:lang w:eastAsia="fr-FR"/>
              </w:rPr>
              <w:t>- Le critère de la valeur technique de l’offre et le calendrier détaillé sont appréciés sur la base du mémoire technique fourni par le candidat dans son offre.</w:t>
            </w:r>
          </w:p>
        </w:tc>
      </w:tr>
    </w:tbl>
    <w:p w14:paraId="2B055773" w14:textId="77777777" w:rsidR="006512B5" w:rsidRPr="00E012C2" w:rsidRDefault="006512B5" w:rsidP="00D402C1">
      <w:pPr>
        <w:spacing w:after="0" w:line="276" w:lineRule="auto"/>
        <w:rPr>
          <w:rFonts w:eastAsia="Calibri" w:cstheme="minorHAnsi"/>
          <w:color w:val="000000"/>
          <w:lang w:eastAsia="fr-FR"/>
        </w:rPr>
      </w:pPr>
    </w:p>
    <w:p w14:paraId="09F918FA" w14:textId="1DEDBDA9" w:rsidR="006512B5" w:rsidRDefault="006512B5" w:rsidP="00D402C1">
      <w:pPr>
        <w:spacing w:after="0" w:line="276" w:lineRule="auto"/>
        <w:ind w:left="60" w:right="61" w:hanging="10"/>
        <w:jc w:val="both"/>
        <w:rPr>
          <w:rFonts w:eastAsia="Calibri" w:cstheme="minorHAnsi"/>
          <w:color w:val="000000"/>
          <w:lang w:eastAsia="fr-FR"/>
        </w:rPr>
      </w:pPr>
      <w:r w:rsidRPr="00E012C2">
        <w:rPr>
          <w:rFonts w:eastAsia="Calibri" w:cstheme="minorHAnsi"/>
          <w:color w:val="000000"/>
          <w:lang w:eastAsia="fr-FR"/>
        </w:rPr>
        <w:lastRenderedPageBreak/>
        <w:t xml:space="preserve">Il est précisé qu’en cas d’égalité en termes de note globale, le candidat ayant obtenu la meilleure note au titre de la valeur économique se verra attribuer la première position. </w:t>
      </w:r>
    </w:p>
    <w:p w14:paraId="4491ACB9" w14:textId="77777777" w:rsidR="00BE7908" w:rsidRPr="00E012C2" w:rsidRDefault="00BE7908" w:rsidP="00D402C1">
      <w:pPr>
        <w:spacing w:after="0" w:line="276" w:lineRule="auto"/>
        <w:ind w:left="60" w:right="61" w:hanging="10"/>
        <w:jc w:val="both"/>
        <w:rPr>
          <w:rFonts w:eastAsia="Calibri" w:cstheme="minorHAnsi"/>
          <w:color w:val="000000"/>
          <w:lang w:eastAsia="fr-FR"/>
        </w:rPr>
      </w:pPr>
    </w:p>
    <w:p w14:paraId="10A89CFE" w14:textId="07A0AD6A" w:rsidR="006512B5" w:rsidRDefault="006512B5" w:rsidP="00D402C1">
      <w:pPr>
        <w:spacing w:after="0" w:line="276" w:lineRule="auto"/>
        <w:ind w:left="60" w:right="61" w:hanging="10"/>
        <w:jc w:val="both"/>
        <w:rPr>
          <w:rFonts w:eastAsia="Calibri" w:cstheme="minorHAnsi"/>
          <w:color w:val="000000"/>
          <w:lang w:eastAsia="fr-FR"/>
        </w:rPr>
      </w:pPr>
      <w:r w:rsidRPr="00E012C2">
        <w:rPr>
          <w:rFonts w:eastAsia="Calibri" w:cstheme="minorHAnsi"/>
          <w:color w:val="000000"/>
          <w:lang w:eastAsia="fr-FR"/>
        </w:rPr>
        <w:t xml:space="preserve">En cas d’erreur constatée dans une offre, les indications portées sur le bordereau des prix prévaudront sur toutes autres indications de l'offre et le montant du détail quantitatif estimatif sera rectifié en conséquence. </w:t>
      </w:r>
    </w:p>
    <w:p w14:paraId="3A297D72" w14:textId="77777777" w:rsidR="00BE7908" w:rsidRPr="00E012C2" w:rsidRDefault="00BE7908" w:rsidP="00D402C1">
      <w:pPr>
        <w:spacing w:after="0" w:line="276" w:lineRule="auto"/>
        <w:ind w:left="60" w:right="61" w:hanging="10"/>
        <w:jc w:val="both"/>
        <w:rPr>
          <w:rFonts w:eastAsia="Calibri" w:cstheme="minorHAnsi"/>
          <w:color w:val="000000"/>
          <w:lang w:eastAsia="fr-FR"/>
        </w:rPr>
      </w:pPr>
    </w:p>
    <w:p w14:paraId="0A2EE37F" w14:textId="777729C6" w:rsidR="00BE7908" w:rsidRDefault="006512B5" w:rsidP="00D402C1">
      <w:pPr>
        <w:spacing w:after="0" w:line="276" w:lineRule="auto"/>
        <w:ind w:left="60" w:right="61" w:hanging="10"/>
        <w:jc w:val="both"/>
        <w:rPr>
          <w:rFonts w:eastAsia="Calibri" w:cstheme="minorHAnsi"/>
          <w:color w:val="000000"/>
          <w:lang w:eastAsia="fr-FR"/>
        </w:rPr>
      </w:pPr>
      <w:r w:rsidRPr="00E012C2">
        <w:rPr>
          <w:rFonts w:eastAsia="Calibri" w:cstheme="minorHAnsi"/>
          <w:color w:val="000000"/>
          <w:lang w:eastAsia="fr-FR"/>
        </w:rPr>
        <w:t xml:space="preserve">Les erreurs de multiplication, d'addition ou de report qui seraient constatées dans le détail quantitatif estimatif seront également rectifiées et c'est le montant ainsi rectifié détail quantitatif estimatif qui sera pris en considération pour le jugement des offres. </w:t>
      </w:r>
    </w:p>
    <w:p w14:paraId="318A8FB6" w14:textId="77777777" w:rsidR="00BE7908" w:rsidRDefault="00BE7908" w:rsidP="00D402C1">
      <w:pPr>
        <w:spacing w:after="0" w:line="276" w:lineRule="auto"/>
        <w:ind w:left="60" w:right="61" w:hanging="10"/>
        <w:jc w:val="both"/>
        <w:rPr>
          <w:rFonts w:eastAsia="Calibri" w:cstheme="minorHAnsi"/>
          <w:color w:val="000000"/>
          <w:lang w:eastAsia="fr-FR"/>
        </w:rPr>
      </w:pPr>
    </w:p>
    <w:p w14:paraId="4800915B" w14:textId="6F397448" w:rsidR="006512B5" w:rsidRDefault="006512B5" w:rsidP="00D402C1">
      <w:pPr>
        <w:spacing w:after="0" w:line="276" w:lineRule="auto"/>
        <w:ind w:left="65"/>
        <w:jc w:val="both"/>
        <w:rPr>
          <w:rFonts w:eastAsia="Calibri" w:cstheme="minorHAnsi"/>
          <w:color w:val="000000"/>
          <w:lang w:eastAsia="fr-FR"/>
        </w:rPr>
      </w:pPr>
      <w:r w:rsidRPr="00E012C2">
        <w:rPr>
          <w:rFonts w:eastAsia="Calibri" w:cstheme="minorHAnsi"/>
          <w:color w:val="000000"/>
          <w:lang w:eastAsia="fr-FR"/>
        </w:rPr>
        <w:t xml:space="preserve">Toutefois, si une irrégularité ne présente pas un caractère substantiel, l’offre pourra faire l’objet par l’acheteur d’une demande de régularisation de l’offre irrégulière. </w:t>
      </w:r>
    </w:p>
    <w:p w14:paraId="1993B340" w14:textId="77777777" w:rsidR="00BE7908" w:rsidRPr="00E012C2" w:rsidRDefault="00BE7908" w:rsidP="00D402C1">
      <w:pPr>
        <w:spacing w:after="0" w:line="276" w:lineRule="auto"/>
        <w:ind w:left="60" w:right="61" w:hanging="10"/>
        <w:jc w:val="both"/>
        <w:rPr>
          <w:rFonts w:eastAsia="Calibri" w:cstheme="minorHAnsi"/>
          <w:color w:val="000000"/>
          <w:lang w:eastAsia="fr-FR"/>
        </w:rPr>
      </w:pPr>
    </w:p>
    <w:p w14:paraId="58D5312A" w14:textId="77777777" w:rsidR="006512B5" w:rsidRPr="00E012C2" w:rsidRDefault="006512B5" w:rsidP="00D402C1">
      <w:pPr>
        <w:spacing w:after="0" w:line="276" w:lineRule="auto"/>
        <w:ind w:left="60" w:right="61" w:hanging="10"/>
        <w:jc w:val="both"/>
        <w:rPr>
          <w:rFonts w:eastAsia="Calibri" w:cstheme="minorHAnsi"/>
          <w:color w:val="000000"/>
          <w:lang w:eastAsia="fr-FR"/>
        </w:rPr>
      </w:pPr>
      <w:r w:rsidRPr="00E012C2">
        <w:rPr>
          <w:rFonts w:eastAsia="Calibri" w:cstheme="minorHAnsi"/>
          <w:color w:val="000000"/>
          <w:lang w:eastAsia="fr-FR"/>
        </w:rPr>
        <w:t xml:space="preserve">La présence d’irrégularités substantielles entraînera la non-recevabilité de l’offre du soumissionnaire qui n’aura pas respecté le formalisme. </w:t>
      </w:r>
    </w:p>
    <w:p w14:paraId="05CC01B0" w14:textId="77777777" w:rsidR="006512B5" w:rsidRPr="00E012C2" w:rsidRDefault="006512B5" w:rsidP="00D402C1">
      <w:pPr>
        <w:spacing w:after="0" w:line="276" w:lineRule="auto"/>
        <w:ind w:left="60" w:right="61" w:hanging="10"/>
        <w:jc w:val="both"/>
        <w:rPr>
          <w:rFonts w:eastAsia="Calibri" w:cstheme="minorHAnsi"/>
          <w:color w:val="000000"/>
          <w:lang w:eastAsia="fr-FR"/>
        </w:rPr>
      </w:pPr>
      <w:r w:rsidRPr="00E012C2">
        <w:rPr>
          <w:rFonts w:eastAsia="Calibri" w:cstheme="minorHAnsi"/>
          <w:color w:val="000000"/>
          <w:lang w:eastAsia="fr-FR"/>
        </w:rPr>
        <w:t xml:space="preserve">Les documents constitutifs de la consultation ne sont en aucun cas modifiables. </w:t>
      </w:r>
    </w:p>
    <w:p w14:paraId="7E695FDA" w14:textId="77777777" w:rsidR="006512B5" w:rsidRPr="00E012C2" w:rsidRDefault="006512B5" w:rsidP="00D402C1">
      <w:pPr>
        <w:spacing w:after="0" w:line="276" w:lineRule="auto"/>
        <w:ind w:left="65" w:right="46"/>
        <w:rPr>
          <w:rFonts w:eastAsia="Calibri" w:cstheme="minorHAnsi"/>
          <w:color w:val="000000"/>
          <w:lang w:eastAsia="fr-FR"/>
        </w:rPr>
      </w:pPr>
      <w:r w:rsidRPr="00E012C2">
        <w:rPr>
          <w:rFonts w:eastAsia="Calibri" w:cstheme="minorHAnsi"/>
          <w:color w:val="000000"/>
          <w:lang w:eastAsia="fr-FR"/>
        </w:rPr>
        <w:t xml:space="preserve"> </w:t>
      </w:r>
    </w:p>
    <w:p w14:paraId="28503895" w14:textId="677CF472" w:rsidR="006512B5" w:rsidRPr="00BE7908" w:rsidRDefault="00B62B7F" w:rsidP="00D402C1">
      <w:pPr>
        <w:spacing w:after="0" w:line="276" w:lineRule="auto"/>
        <w:ind w:left="65"/>
        <w:rPr>
          <w:rFonts w:eastAsia="Calibri" w:cstheme="minorHAnsi"/>
          <w:color w:val="00B0F0"/>
          <w:sz w:val="26"/>
          <w:szCs w:val="26"/>
          <w:lang w:eastAsia="fr-FR"/>
        </w:rPr>
      </w:pPr>
      <w:r w:rsidRPr="00BE7908">
        <w:rPr>
          <w:rFonts w:eastAsia="Calibri" w:cstheme="minorHAnsi"/>
          <w:color w:val="00B0F0"/>
          <w:sz w:val="26"/>
          <w:szCs w:val="26"/>
          <w:lang w:eastAsia="fr-FR"/>
        </w:rPr>
        <w:t>6.3 Négociations</w:t>
      </w:r>
    </w:p>
    <w:p w14:paraId="463C9620" w14:textId="311E4862" w:rsidR="006512B5" w:rsidRPr="00E012C2" w:rsidRDefault="006512B5" w:rsidP="00D402C1">
      <w:pPr>
        <w:spacing w:after="0" w:line="276" w:lineRule="auto"/>
        <w:ind w:left="60" w:right="61" w:hanging="10"/>
        <w:jc w:val="both"/>
        <w:rPr>
          <w:rFonts w:eastAsia="Calibri" w:cstheme="minorHAnsi"/>
          <w:color w:val="000000"/>
          <w:lang w:eastAsia="fr-FR"/>
        </w:rPr>
      </w:pPr>
      <w:r w:rsidRPr="00BE7908">
        <w:rPr>
          <w:rFonts w:eastAsia="Calibri" w:cstheme="minorHAnsi"/>
          <w:color w:val="000000"/>
          <w:lang w:eastAsia="fr-FR"/>
        </w:rPr>
        <w:t xml:space="preserve">L’acheteur </w:t>
      </w:r>
      <w:r w:rsidR="00BE7908" w:rsidRPr="00BE7908">
        <w:rPr>
          <w:rFonts w:eastAsia="Calibri" w:cstheme="minorHAnsi"/>
          <w:color w:val="000000"/>
          <w:lang w:eastAsia="fr-FR"/>
        </w:rPr>
        <w:t xml:space="preserve">attribuera </w:t>
      </w:r>
      <w:r w:rsidRPr="00BE7908">
        <w:rPr>
          <w:rFonts w:eastAsia="Calibri" w:cstheme="minorHAnsi"/>
          <w:color w:val="000000"/>
          <w:lang w:eastAsia="fr-FR"/>
        </w:rPr>
        <w:t>le marché sur la base des offres initiales sans passer par la phase de négociation.</w:t>
      </w:r>
      <w:r w:rsidRPr="00E012C2">
        <w:rPr>
          <w:rFonts w:eastAsia="Calibri" w:cstheme="minorHAnsi"/>
          <w:color w:val="000000"/>
          <w:lang w:eastAsia="fr-FR"/>
        </w:rPr>
        <w:t xml:space="preserve"> </w:t>
      </w:r>
    </w:p>
    <w:p w14:paraId="5469D41B" w14:textId="77777777" w:rsidR="00B62B7F" w:rsidRPr="00E012C2" w:rsidRDefault="00B62B7F" w:rsidP="00D402C1">
      <w:pPr>
        <w:spacing w:after="0" w:line="276" w:lineRule="auto"/>
        <w:ind w:left="60" w:right="61" w:hanging="10"/>
        <w:jc w:val="both"/>
        <w:rPr>
          <w:rFonts w:eastAsia="Calibri" w:cstheme="minorHAnsi"/>
          <w:color w:val="000000"/>
          <w:lang w:eastAsia="fr-FR"/>
        </w:rPr>
      </w:pPr>
    </w:p>
    <w:p w14:paraId="4C617047" w14:textId="5E4E41F1" w:rsidR="006512B5" w:rsidRPr="00BE7908" w:rsidRDefault="00B62B7F" w:rsidP="00D402C1">
      <w:pPr>
        <w:spacing w:after="0" w:line="276" w:lineRule="auto"/>
        <w:ind w:left="65" w:right="46"/>
        <w:rPr>
          <w:rFonts w:eastAsia="Calibri" w:cstheme="minorHAnsi"/>
          <w:color w:val="00B0F0"/>
          <w:sz w:val="26"/>
          <w:szCs w:val="26"/>
          <w:lang w:eastAsia="fr-FR"/>
        </w:rPr>
      </w:pPr>
      <w:r w:rsidRPr="00BE7908">
        <w:rPr>
          <w:rFonts w:eastAsia="Calibri" w:cstheme="minorHAnsi"/>
          <w:color w:val="00B0F0"/>
          <w:sz w:val="26"/>
          <w:szCs w:val="26"/>
          <w:lang w:eastAsia="fr-FR"/>
        </w:rPr>
        <w:t>6.4 Attribution de l’accord-cadre : attestations et certificats</w:t>
      </w:r>
    </w:p>
    <w:p w14:paraId="511D4083" w14:textId="77777777" w:rsidR="006512B5" w:rsidRPr="00E012C2" w:rsidRDefault="006512B5" w:rsidP="00D402C1">
      <w:pPr>
        <w:spacing w:after="0" w:line="276" w:lineRule="auto"/>
        <w:ind w:left="60" w:right="61" w:hanging="10"/>
        <w:jc w:val="both"/>
        <w:rPr>
          <w:rFonts w:eastAsia="Calibri" w:cstheme="minorHAnsi"/>
          <w:color w:val="000000"/>
          <w:lang w:eastAsia="fr-FR"/>
        </w:rPr>
      </w:pPr>
      <w:r w:rsidRPr="00E012C2">
        <w:rPr>
          <w:rFonts w:eastAsia="Calibri" w:cstheme="minorHAnsi"/>
          <w:color w:val="000000"/>
          <w:lang w:eastAsia="fr-FR"/>
        </w:rPr>
        <w:t xml:space="preserve">Les offres sont classées par ordre décroissant. L’offre la mieux classée est retenue à titre provisoire. </w:t>
      </w:r>
    </w:p>
    <w:p w14:paraId="6A40D0EE" w14:textId="77777777" w:rsidR="006512B5" w:rsidRPr="00E012C2" w:rsidRDefault="006512B5" w:rsidP="00D402C1">
      <w:pPr>
        <w:spacing w:after="0" w:line="276" w:lineRule="auto"/>
        <w:ind w:left="60" w:right="61" w:hanging="10"/>
        <w:jc w:val="both"/>
        <w:rPr>
          <w:rFonts w:eastAsia="Calibri" w:cstheme="minorHAnsi"/>
          <w:color w:val="000000"/>
          <w:lang w:eastAsia="fr-FR"/>
        </w:rPr>
      </w:pPr>
      <w:r w:rsidRPr="00E012C2">
        <w:rPr>
          <w:rFonts w:eastAsia="Calibri" w:cstheme="minorHAnsi"/>
          <w:color w:val="000000"/>
          <w:lang w:eastAsia="fr-FR"/>
        </w:rPr>
        <w:t xml:space="preserve">L’acheteur informe le candidat le mieux classé et lui demande de fournir, dans un délai maximum de 5 jours à compter de la demande, les documents suivants : </w:t>
      </w:r>
    </w:p>
    <w:p w14:paraId="539C3784" w14:textId="77777777" w:rsidR="006512B5" w:rsidRPr="00E012C2" w:rsidRDefault="006512B5" w:rsidP="00D402C1">
      <w:pPr>
        <w:numPr>
          <w:ilvl w:val="0"/>
          <w:numId w:val="15"/>
        </w:numPr>
        <w:spacing w:after="0" w:line="276" w:lineRule="auto"/>
        <w:ind w:right="61"/>
        <w:jc w:val="both"/>
        <w:rPr>
          <w:rFonts w:eastAsia="Calibri" w:cstheme="minorHAnsi"/>
          <w:color w:val="000000"/>
          <w:lang w:eastAsia="fr-FR"/>
        </w:rPr>
      </w:pPr>
      <w:r w:rsidRPr="00E012C2">
        <w:rPr>
          <w:rFonts w:eastAsia="Calibri" w:cstheme="minorHAnsi"/>
          <w:color w:val="000000"/>
          <w:lang w:eastAsia="fr-FR"/>
        </w:rPr>
        <w:t xml:space="preserve">L’acte d’engagement daté et signé de manière électronique </w:t>
      </w:r>
    </w:p>
    <w:p w14:paraId="2B0AA2DD" w14:textId="77777777" w:rsidR="006512B5" w:rsidRPr="00E012C2" w:rsidRDefault="006512B5" w:rsidP="00D402C1">
      <w:pPr>
        <w:numPr>
          <w:ilvl w:val="0"/>
          <w:numId w:val="15"/>
        </w:numPr>
        <w:spacing w:after="0" w:line="276" w:lineRule="auto"/>
        <w:ind w:right="61"/>
        <w:jc w:val="both"/>
        <w:rPr>
          <w:rFonts w:eastAsia="Calibri" w:cstheme="minorHAnsi"/>
          <w:color w:val="000000"/>
          <w:lang w:eastAsia="fr-FR"/>
        </w:rPr>
      </w:pPr>
      <w:r w:rsidRPr="00E012C2">
        <w:rPr>
          <w:rFonts w:eastAsia="Calibri" w:cstheme="minorHAnsi"/>
          <w:color w:val="000000"/>
          <w:lang w:eastAsia="fr-FR"/>
        </w:rPr>
        <w:t xml:space="preserve">Le certificat attestant la souscription des déclarations et les paiements correspondants aux impôts sur le revenu, sur les sociétés et à la taxe sur la valeur ajoutée (TVA), délivré par l'administration fiscale dont relève le candidat ; </w:t>
      </w:r>
    </w:p>
    <w:p w14:paraId="5216BEF1" w14:textId="77777777" w:rsidR="006512B5" w:rsidRPr="00E012C2" w:rsidRDefault="006512B5" w:rsidP="00D402C1">
      <w:pPr>
        <w:numPr>
          <w:ilvl w:val="0"/>
          <w:numId w:val="15"/>
        </w:numPr>
        <w:spacing w:after="0" w:line="276" w:lineRule="auto"/>
        <w:ind w:right="61"/>
        <w:jc w:val="both"/>
        <w:rPr>
          <w:rFonts w:eastAsia="Calibri" w:cstheme="minorHAnsi"/>
          <w:color w:val="000000"/>
          <w:lang w:eastAsia="fr-FR"/>
        </w:rPr>
      </w:pPr>
      <w:r w:rsidRPr="00E012C2">
        <w:rPr>
          <w:rFonts w:eastAsia="Calibri" w:cstheme="minorHAnsi"/>
          <w:color w:val="000000"/>
          <w:lang w:eastAsia="fr-FR"/>
        </w:rPr>
        <w:t xml:space="preserve">Une attestation de fourniture des déclarations sociales et de paiement des cotisations et contributions de sécurité sociale prévue à l'article L. 243-15 émanant de l'organisme de protection sociale chargé du recouvrement des cotisations et des contributions datant de moins de six mois ; </w:t>
      </w:r>
    </w:p>
    <w:p w14:paraId="4DA80867" w14:textId="77777777" w:rsidR="006512B5" w:rsidRPr="00E012C2" w:rsidRDefault="006512B5" w:rsidP="00D402C1">
      <w:pPr>
        <w:numPr>
          <w:ilvl w:val="0"/>
          <w:numId w:val="15"/>
        </w:numPr>
        <w:spacing w:after="0" w:line="276" w:lineRule="auto"/>
        <w:ind w:right="61"/>
        <w:jc w:val="both"/>
        <w:rPr>
          <w:rFonts w:eastAsia="Calibri" w:cstheme="minorHAnsi"/>
          <w:color w:val="000000"/>
          <w:lang w:eastAsia="fr-FR"/>
        </w:rPr>
      </w:pPr>
      <w:r w:rsidRPr="00E012C2">
        <w:rPr>
          <w:rFonts w:eastAsia="Calibri" w:cstheme="minorHAnsi"/>
          <w:color w:val="000000"/>
          <w:lang w:eastAsia="fr-FR"/>
        </w:rPr>
        <w:t xml:space="preserve">Le certificat délivré par l'Association de gestion du fonds de développement pour l'insertion professionnelle des handicapés (AGEFIPH), mentionnée à l'article L. 5214-1 du code du travail, attestant la régularité de la situation de l'employeur au regard de l'obligation d'emploi des travailleurs handicapés prévue aux articles L. 5212-2 à L. 5212-5 du même code ; </w:t>
      </w:r>
    </w:p>
    <w:p w14:paraId="425743FD" w14:textId="77777777" w:rsidR="006512B5" w:rsidRPr="00E012C2" w:rsidRDefault="006512B5" w:rsidP="00D402C1">
      <w:pPr>
        <w:numPr>
          <w:ilvl w:val="0"/>
          <w:numId w:val="15"/>
        </w:numPr>
        <w:spacing w:after="0" w:line="276" w:lineRule="auto"/>
        <w:ind w:right="61"/>
        <w:jc w:val="both"/>
        <w:rPr>
          <w:rFonts w:eastAsia="Calibri" w:cstheme="minorHAnsi"/>
          <w:color w:val="000000"/>
          <w:lang w:eastAsia="fr-FR"/>
        </w:rPr>
      </w:pPr>
      <w:r w:rsidRPr="00E012C2">
        <w:rPr>
          <w:rFonts w:eastAsia="Calibri" w:cstheme="minorHAnsi"/>
          <w:color w:val="000000"/>
          <w:lang w:eastAsia="fr-FR"/>
        </w:rPr>
        <w:t>Un extrait du registre pertinent, tel qu’un extrait K, un extrait K bis ou un extrait D1 6)</w:t>
      </w:r>
      <w:r w:rsidRPr="00E012C2">
        <w:rPr>
          <w:rFonts w:eastAsia="Arial" w:cstheme="minorHAnsi"/>
          <w:color w:val="000000"/>
          <w:vertAlign w:val="superscript"/>
          <w:lang w:eastAsia="fr-FR"/>
        </w:rPr>
        <w:t xml:space="preserve"> </w:t>
      </w:r>
      <w:r w:rsidRPr="00E012C2">
        <w:rPr>
          <w:rFonts w:eastAsia="Calibri" w:cstheme="minorHAnsi"/>
          <w:color w:val="000000"/>
          <w:lang w:eastAsia="fr-FR"/>
        </w:rPr>
        <w:t xml:space="preserve">Le cas échéant : </w:t>
      </w:r>
    </w:p>
    <w:p w14:paraId="28D82252" w14:textId="77777777" w:rsidR="006512B5" w:rsidRPr="00E012C2" w:rsidRDefault="006512B5" w:rsidP="00D402C1">
      <w:pPr>
        <w:numPr>
          <w:ilvl w:val="1"/>
          <w:numId w:val="15"/>
        </w:numPr>
        <w:spacing w:after="0" w:line="276" w:lineRule="auto"/>
        <w:ind w:right="61"/>
        <w:jc w:val="both"/>
        <w:rPr>
          <w:rFonts w:eastAsia="Calibri" w:cstheme="minorHAnsi"/>
          <w:color w:val="000000"/>
          <w:lang w:eastAsia="fr-FR"/>
        </w:rPr>
      </w:pPr>
      <w:proofErr w:type="gramStart"/>
      <w:r w:rsidRPr="00E012C2">
        <w:rPr>
          <w:rFonts w:eastAsia="Calibri" w:cstheme="minorHAnsi"/>
          <w:color w:val="000000"/>
          <w:lang w:eastAsia="fr-FR"/>
        </w:rPr>
        <w:t>le</w:t>
      </w:r>
      <w:proofErr w:type="gramEnd"/>
      <w:r w:rsidRPr="00E012C2">
        <w:rPr>
          <w:rFonts w:eastAsia="Calibri" w:cstheme="minorHAnsi"/>
          <w:color w:val="000000"/>
          <w:lang w:eastAsia="fr-FR"/>
        </w:rPr>
        <w:t xml:space="preserve"> certificat délivré pour les cotisations d'assurance vieillesse et d'assurance invalidité décès dues par les membres des professions libérales visés au c du 1° de </w:t>
      </w:r>
      <w:r w:rsidRPr="00E012C2">
        <w:rPr>
          <w:rFonts w:eastAsia="Calibri" w:cstheme="minorHAnsi"/>
          <w:color w:val="000000"/>
          <w:lang w:eastAsia="fr-FR"/>
        </w:rPr>
        <w:lastRenderedPageBreak/>
        <w:t xml:space="preserve">l'article L. 613- 1 du code de la sécurité sociale, par les organismes visés aux articles L. 641-5 et L. 723- 1 du code de la sécurité sociale ; </w:t>
      </w:r>
    </w:p>
    <w:p w14:paraId="06A95C5D" w14:textId="77777777" w:rsidR="006512B5" w:rsidRPr="00E012C2" w:rsidRDefault="006512B5" w:rsidP="00D402C1">
      <w:pPr>
        <w:numPr>
          <w:ilvl w:val="1"/>
          <w:numId w:val="15"/>
        </w:numPr>
        <w:spacing w:after="0" w:line="276" w:lineRule="auto"/>
        <w:ind w:right="61"/>
        <w:jc w:val="both"/>
        <w:rPr>
          <w:rFonts w:eastAsia="Calibri" w:cstheme="minorHAnsi"/>
          <w:color w:val="000000"/>
          <w:lang w:eastAsia="fr-FR"/>
        </w:rPr>
      </w:pPr>
      <w:proofErr w:type="gramStart"/>
      <w:r w:rsidRPr="00E012C2">
        <w:rPr>
          <w:rFonts w:eastAsia="Calibri" w:cstheme="minorHAnsi"/>
          <w:color w:val="000000"/>
          <w:lang w:eastAsia="fr-FR"/>
        </w:rPr>
        <w:t>le</w:t>
      </w:r>
      <w:proofErr w:type="gramEnd"/>
      <w:r w:rsidRPr="00E012C2">
        <w:rPr>
          <w:rFonts w:eastAsia="Calibri" w:cstheme="minorHAnsi"/>
          <w:color w:val="000000"/>
          <w:lang w:eastAsia="fr-FR"/>
        </w:rPr>
        <w:t xml:space="preserve"> certificat délivré par les caisses de congés payés compétentes pour les cotisations de congés payés et de chômage intempéries attestant le versement régulier des cotisations légales aux caisses qui assurent le service des congés payés et du chômage intempéries ; </w:t>
      </w:r>
    </w:p>
    <w:p w14:paraId="2A491495" w14:textId="77777777" w:rsidR="006512B5" w:rsidRPr="00E012C2" w:rsidRDefault="006512B5" w:rsidP="00D402C1">
      <w:pPr>
        <w:numPr>
          <w:ilvl w:val="1"/>
          <w:numId w:val="15"/>
        </w:numPr>
        <w:spacing w:after="0" w:line="276" w:lineRule="auto"/>
        <w:ind w:right="61"/>
        <w:jc w:val="both"/>
        <w:rPr>
          <w:rFonts w:eastAsia="Calibri" w:cstheme="minorHAnsi"/>
          <w:color w:val="000000"/>
          <w:lang w:eastAsia="fr-FR"/>
        </w:rPr>
      </w:pPr>
      <w:proofErr w:type="gramStart"/>
      <w:r w:rsidRPr="00E012C2">
        <w:rPr>
          <w:rFonts w:eastAsia="Calibri" w:cstheme="minorHAnsi"/>
          <w:color w:val="000000"/>
          <w:lang w:eastAsia="fr-FR"/>
        </w:rPr>
        <w:t>la</w:t>
      </w:r>
      <w:proofErr w:type="gramEnd"/>
      <w:r w:rsidRPr="00E012C2">
        <w:rPr>
          <w:rFonts w:eastAsia="Calibri" w:cstheme="minorHAnsi"/>
          <w:color w:val="000000"/>
          <w:lang w:eastAsia="fr-FR"/>
        </w:rPr>
        <w:t xml:space="preserve"> liste nominative des salariés étrangers employés par le candidat et soumis à l'autorisation de travail prévue à l'article L. 5221-2 du code du travail ;  </w:t>
      </w:r>
    </w:p>
    <w:p w14:paraId="50A765D4" w14:textId="77777777" w:rsidR="006512B5" w:rsidRPr="00E012C2" w:rsidRDefault="006512B5" w:rsidP="00D402C1">
      <w:pPr>
        <w:numPr>
          <w:ilvl w:val="1"/>
          <w:numId w:val="15"/>
        </w:numPr>
        <w:spacing w:after="0" w:line="276" w:lineRule="auto"/>
        <w:ind w:right="61"/>
        <w:jc w:val="both"/>
        <w:rPr>
          <w:rFonts w:eastAsia="Calibri" w:cstheme="minorHAnsi"/>
          <w:color w:val="000000"/>
          <w:lang w:eastAsia="fr-FR"/>
        </w:rPr>
      </w:pPr>
      <w:r w:rsidRPr="00E012C2">
        <w:rPr>
          <w:rFonts w:eastAsia="Calibri" w:cstheme="minorHAnsi"/>
          <w:color w:val="000000"/>
          <w:lang w:eastAsia="fr-FR"/>
        </w:rPr>
        <w:t xml:space="preserve">Si le candidat est en redressement judiciaire, la copie du ou des jugements prononcés. </w:t>
      </w:r>
    </w:p>
    <w:p w14:paraId="40FA5DB7" w14:textId="77777777" w:rsidR="006512B5" w:rsidRPr="00E012C2" w:rsidRDefault="006512B5" w:rsidP="00D402C1">
      <w:pPr>
        <w:spacing w:after="0" w:line="276" w:lineRule="auto"/>
        <w:ind w:left="60" w:right="61" w:hanging="10"/>
        <w:jc w:val="both"/>
        <w:rPr>
          <w:rFonts w:eastAsia="Calibri" w:cstheme="minorHAnsi"/>
          <w:color w:val="000000"/>
          <w:lang w:eastAsia="fr-FR"/>
        </w:rPr>
      </w:pPr>
      <w:r w:rsidRPr="00E012C2">
        <w:rPr>
          <w:rFonts w:eastAsia="Calibri" w:cstheme="minorHAnsi"/>
          <w:color w:val="000000"/>
          <w:lang w:eastAsia="fr-FR"/>
        </w:rPr>
        <w:t xml:space="preserve">Si l’attribution a lieu l’année suivant celle pendant laquelle le candidat attributaire a remis l’enveloppe contenant sa candidature ou son offre, l’attestation d’assurance civile professionnelle, en cours de validité, sera à remettre dans le même délai. A défaut de présentation il ne pourra être procédé à la signature du marché. </w:t>
      </w:r>
    </w:p>
    <w:p w14:paraId="5FEA1E4E" w14:textId="77777777" w:rsidR="006512B5" w:rsidRPr="00E012C2" w:rsidRDefault="006512B5" w:rsidP="00D402C1">
      <w:pPr>
        <w:spacing w:after="0" w:line="276" w:lineRule="auto"/>
        <w:ind w:left="60" w:right="61" w:hanging="10"/>
        <w:jc w:val="both"/>
        <w:rPr>
          <w:rFonts w:eastAsia="Calibri" w:cstheme="minorHAnsi"/>
          <w:color w:val="000000"/>
          <w:lang w:eastAsia="fr-FR"/>
        </w:rPr>
      </w:pPr>
      <w:r w:rsidRPr="00E012C2">
        <w:rPr>
          <w:rFonts w:eastAsia="Calibri" w:cstheme="minorHAnsi"/>
          <w:color w:val="000000"/>
          <w:lang w:eastAsia="fr-FR"/>
        </w:rPr>
        <w:t xml:space="preserve">En cas de cotraitance ou de sous-traitance, ces éléments seront à fournir par chaque cotraitant ou sous-traitant. </w:t>
      </w:r>
    </w:p>
    <w:p w14:paraId="33997499" w14:textId="36E932FE" w:rsidR="006512B5" w:rsidRPr="00E012C2" w:rsidRDefault="006512B5" w:rsidP="00E42925">
      <w:pPr>
        <w:spacing w:after="0" w:line="240" w:lineRule="auto"/>
        <w:ind w:left="65" w:right="46"/>
        <w:rPr>
          <w:rFonts w:eastAsia="Calibri" w:cstheme="minorHAnsi"/>
          <w:color w:val="000000"/>
          <w:lang w:eastAsia="fr-FR"/>
        </w:rPr>
      </w:pPr>
    </w:p>
    <w:p w14:paraId="57ECA135" w14:textId="5FF53DBC" w:rsidR="006512B5" w:rsidRPr="00BE7908" w:rsidRDefault="00B62B7F" w:rsidP="00E42925">
      <w:pPr>
        <w:spacing w:after="0" w:line="240" w:lineRule="auto"/>
        <w:ind w:left="65"/>
        <w:rPr>
          <w:rFonts w:eastAsia="Calibri" w:cstheme="minorHAnsi"/>
          <w:color w:val="00B0F0"/>
          <w:sz w:val="26"/>
          <w:szCs w:val="26"/>
          <w:lang w:eastAsia="fr-FR"/>
        </w:rPr>
      </w:pPr>
      <w:r w:rsidRPr="00BE7908">
        <w:rPr>
          <w:rFonts w:eastAsia="Calibri" w:cstheme="minorHAnsi"/>
          <w:color w:val="00B0F0"/>
          <w:sz w:val="26"/>
          <w:szCs w:val="26"/>
          <w:lang w:eastAsia="fr-FR"/>
        </w:rPr>
        <w:t>6.5 Attributions de l’accord-cadre : signatures</w:t>
      </w:r>
    </w:p>
    <w:p w14:paraId="2BF14625" w14:textId="77777777" w:rsidR="006512B5" w:rsidRPr="00E012C2" w:rsidRDefault="006512B5" w:rsidP="00D402C1">
      <w:pPr>
        <w:spacing w:after="0" w:line="276" w:lineRule="auto"/>
        <w:ind w:left="60" w:right="61" w:hanging="10"/>
        <w:jc w:val="both"/>
        <w:rPr>
          <w:rFonts w:eastAsia="Calibri" w:cstheme="minorHAnsi"/>
          <w:color w:val="000000"/>
          <w:lang w:eastAsia="fr-FR"/>
        </w:rPr>
      </w:pPr>
      <w:r w:rsidRPr="00E012C2">
        <w:rPr>
          <w:rFonts w:eastAsia="Calibri" w:cstheme="minorHAnsi"/>
          <w:color w:val="000000"/>
          <w:lang w:eastAsia="fr-FR"/>
        </w:rPr>
        <w:t xml:space="preserve">L’acheteur engage le candidat le mieux classé à signer les éléments constitutifs de son offre, s’il ne l’a pas déjà fait. Pour ce faire, une personne habilitée à engager le candidat devra signer électroniquement l’acte d’engagement. </w:t>
      </w:r>
    </w:p>
    <w:p w14:paraId="621CD5C0" w14:textId="04EDEEA7" w:rsidR="006512B5" w:rsidRPr="00E012C2" w:rsidRDefault="006512B5" w:rsidP="00D402C1">
      <w:pPr>
        <w:spacing w:after="0" w:line="276" w:lineRule="auto"/>
        <w:ind w:left="65"/>
        <w:rPr>
          <w:rFonts w:eastAsia="Calibri" w:cstheme="minorHAnsi"/>
          <w:color w:val="000000"/>
          <w:lang w:eastAsia="fr-FR"/>
        </w:rPr>
      </w:pPr>
    </w:p>
    <w:p w14:paraId="07411E90" w14:textId="77777777" w:rsidR="006512B5" w:rsidRPr="00E012C2" w:rsidRDefault="006512B5" w:rsidP="00D402C1">
      <w:pPr>
        <w:spacing w:after="0" w:line="276" w:lineRule="auto"/>
        <w:ind w:left="60" w:right="61" w:hanging="10"/>
        <w:jc w:val="both"/>
        <w:rPr>
          <w:rFonts w:eastAsia="Calibri" w:cstheme="minorHAnsi"/>
          <w:color w:val="000000"/>
          <w:lang w:eastAsia="fr-FR"/>
        </w:rPr>
      </w:pPr>
      <w:r w:rsidRPr="00E012C2">
        <w:rPr>
          <w:rFonts w:eastAsia="Calibri" w:cstheme="minorHAnsi"/>
          <w:color w:val="000000"/>
          <w:lang w:eastAsia="fr-FR"/>
        </w:rPr>
        <w:t xml:space="preserve">En cas de cotraitance ou de sous-traitance, les personnes ou organismes concernés devront fournir les éléments qui leur seront demandés, revêtus d’une signature électronique d’une personne habilitée à engager chaque cotraitant ou sous-traitant. </w:t>
      </w:r>
    </w:p>
    <w:p w14:paraId="683E3ECB" w14:textId="3B63F655" w:rsidR="006512B5" w:rsidRPr="00E012C2" w:rsidRDefault="006512B5" w:rsidP="00E42925">
      <w:pPr>
        <w:spacing w:after="0" w:line="240" w:lineRule="auto"/>
        <w:ind w:left="65"/>
        <w:rPr>
          <w:rFonts w:eastAsia="Calibri" w:cstheme="minorHAnsi"/>
          <w:color w:val="000000"/>
          <w:lang w:eastAsia="fr-FR"/>
        </w:rPr>
      </w:pPr>
    </w:p>
    <w:p w14:paraId="36FBF2B3" w14:textId="77777777" w:rsidR="006512B5" w:rsidRPr="00E012C2" w:rsidRDefault="006512B5" w:rsidP="00D402C1">
      <w:pPr>
        <w:pBdr>
          <w:top w:val="single" w:sz="4" w:space="0" w:color="000000"/>
          <w:left w:val="single" w:sz="4" w:space="0" w:color="000000"/>
          <w:bottom w:val="single" w:sz="4" w:space="0" w:color="000000"/>
          <w:right w:val="single" w:sz="4" w:space="0" w:color="000000"/>
        </w:pBdr>
        <w:spacing w:after="0" w:line="276" w:lineRule="auto"/>
        <w:ind w:right="37"/>
        <w:jc w:val="both"/>
        <w:rPr>
          <w:rFonts w:eastAsia="Calibri" w:cstheme="minorHAnsi"/>
          <w:color w:val="000000"/>
          <w:lang w:eastAsia="fr-FR"/>
        </w:rPr>
      </w:pPr>
      <w:r w:rsidRPr="00E012C2">
        <w:rPr>
          <w:rFonts w:eastAsia="Calibri" w:cstheme="minorHAnsi"/>
          <w:color w:val="000000"/>
          <w:lang w:eastAsia="fr-FR"/>
        </w:rPr>
        <w:t xml:space="preserve">Le non-respect de ces formalités relatives aux attestions, certificats et signatures dans un délai maximum de 5 jours à compter de la demande de l’acheteur entraîne le rejet de l’offre. La même demande est alors faite au candidat suivant dans le classement des offres. </w:t>
      </w:r>
    </w:p>
    <w:p w14:paraId="7A9A87A7" w14:textId="2B560833" w:rsidR="006512B5" w:rsidRPr="00E012C2" w:rsidRDefault="006512B5" w:rsidP="00D402C1">
      <w:pPr>
        <w:spacing w:after="0" w:line="276" w:lineRule="auto"/>
        <w:ind w:left="65"/>
        <w:rPr>
          <w:rFonts w:eastAsia="Calibri" w:cstheme="minorHAnsi"/>
          <w:color w:val="000000"/>
          <w:lang w:eastAsia="fr-FR"/>
        </w:rPr>
      </w:pPr>
    </w:p>
    <w:p w14:paraId="15530E94" w14:textId="1E8562C6" w:rsidR="006512B5" w:rsidRPr="00E012C2" w:rsidRDefault="006512B5" w:rsidP="00E42925">
      <w:pPr>
        <w:spacing w:after="0" w:line="240" w:lineRule="auto"/>
        <w:ind w:left="65"/>
        <w:rPr>
          <w:rFonts w:eastAsia="Calibri" w:cstheme="minorHAnsi"/>
          <w:color w:val="000000"/>
          <w:lang w:eastAsia="fr-FR"/>
        </w:rPr>
      </w:pPr>
    </w:p>
    <w:p w14:paraId="685DEAB9" w14:textId="7E2AFC06" w:rsidR="006512B5" w:rsidRDefault="00B62B7F" w:rsidP="00E42925">
      <w:pPr>
        <w:spacing w:after="0" w:line="240" w:lineRule="auto"/>
        <w:ind w:left="65"/>
        <w:rPr>
          <w:rFonts w:eastAsia="Calibri" w:cstheme="minorHAnsi"/>
          <w:color w:val="808080" w:themeColor="background1" w:themeShade="80"/>
          <w:sz w:val="32"/>
          <w:szCs w:val="32"/>
          <w:lang w:eastAsia="fr-FR"/>
        </w:rPr>
      </w:pPr>
      <w:r w:rsidRPr="00BE7908">
        <w:rPr>
          <w:rFonts w:eastAsia="Calibri" w:cstheme="minorHAnsi"/>
          <w:color w:val="808080" w:themeColor="background1" w:themeShade="80"/>
          <w:sz w:val="32"/>
          <w:szCs w:val="32"/>
          <w:lang w:eastAsia="fr-FR"/>
        </w:rPr>
        <w:t>Article 7 : voies et délai de recours</w:t>
      </w:r>
    </w:p>
    <w:p w14:paraId="521377ED" w14:textId="77777777" w:rsidR="00E935AC" w:rsidRPr="00E935AC" w:rsidRDefault="00E935AC" w:rsidP="00D402C1">
      <w:pPr>
        <w:spacing w:after="0" w:line="276" w:lineRule="auto"/>
        <w:ind w:left="65"/>
        <w:rPr>
          <w:rFonts w:eastAsia="Calibri" w:cstheme="minorHAnsi"/>
          <w:color w:val="808080" w:themeColor="background1" w:themeShade="80"/>
          <w:lang w:eastAsia="fr-FR"/>
        </w:rPr>
      </w:pPr>
    </w:p>
    <w:p w14:paraId="76029BF0" w14:textId="5EEAFED9" w:rsidR="006512B5" w:rsidRPr="00E012C2" w:rsidRDefault="006512B5" w:rsidP="00D402C1">
      <w:pPr>
        <w:spacing w:after="0" w:line="276" w:lineRule="auto"/>
        <w:ind w:left="60" w:right="61" w:hanging="10"/>
        <w:jc w:val="both"/>
        <w:rPr>
          <w:rFonts w:eastAsia="Calibri" w:cstheme="minorHAnsi"/>
          <w:color w:val="000000"/>
          <w:lang w:eastAsia="fr-FR"/>
        </w:rPr>
      </w:pPr>
      <w:r w:rsidRPr="00ED4EC5">
        <w:rPr>
          <w:rFonts w:eastAsia="Calibri" w:cstheme="minorHAnsi"/>
          <w:color w:val="000000"/>
          <w:lang w:eastAsia="fr-FR"/>
        </w:rPr>
        <w:t>Le service auprès duquel des renseignements peuvent être obtenus concernant l’introduction des recours est le greffe d</w:t>
      </w:r>
      <w:r w:rsidR="006F056C" w:rsidRPr="00ED4EC5">
        <w:rPr>
          <w:rFonts w:eastAsia="Calibri" w:cstheme="minorHAnsi"/>
          <w:color w:val="000000"/>
          <w:lang w:eastAsia="fr-FR"/>
        </w:rPr>
        <w:t xml:space="preserve">u Tribunal judiciaire </w:t>
      </w:r>
      <w:r w:rsidR="0053071C" w:rsidRPr="00ED4EC5">
        <w:rPr>
          <w:rFonts w:eastAsia="Calibri" w:cstheme="minorHAnsi"/>
          <w:color w:val="000000"/>
          <w:lang w:eastAsia="fr-FR"/>
        </w:rPr>
        <w:t xml:space="preserve">de Clermont-Ferrand, </w:t>
      </w:r>
      <w:r w:rsidR="006F056C" w:rsidRPr="00ED4EC5">
        <w:rPr>
          <w:rFonts w:eastAsia="Calibri" w:cstheme="minorHAnsi"/>
          <w:color w:val="000000"/>
          <w:lang w:eastAsia="fr-FR"/>
        </w:rPr>
        <w:t xml:space="preserve">16 </w:t>
      </w:r>
      <w:r w:rsidR="0053071C" w:rsidRPr="00ED4EC5">
        <w:rPr>
          <w:rFonts w:eastAsia="Calibri" w:cstheme="minorHAnsi"/>
          <w:color w:val="000000"/>
          <w:lang w:eastAsia="fr-FR"/>
        </w:rPr>
        <w:t xml:space="preserve">place de </w:t>
      </w:r>
      <w:r w:rsidR="006F056C" w:rsidRPr="00ED4EC5">
        <w:rPr>
          <w:rFonts w:eastAsia="Calibri" w:cstheme="minorHAnsi"/>
          <w:color w:val="000000"/>
          <w:lang w:eastAsia="fr-FR"/>
        </w:rPr>
        <w:t xml:space="preserve">l’Etoile </w:t>
      </w:r>
      <w:r w:rsidR="00ED4EC5">
        <w:rPr>
          <w:rFonts w:eastAsia="Calibri" w:cstheme="minorHAnsi"/>
          <w:color w:val="000000"/>
          <w:lang w:eastAsia="fr-FR"/>
        </w:rPr>
        <w:t>– CS 20005 –</w:t>
      </w:r>
      <w:r w:rsidR="006F056C" w:rsidRPr="00ED4EC5">
        <w:rPr>
          <w:rFonts w:eastAsia="Calibri" w:cstheme="minorHAnsi"/>
          <w:color w:val="000000"/>
          <w:lang w:eastAsia="fr-FR"/>
        </w:rPr>
        <w:t xml:space="preserve"> 630</w:t>
      </w:r>
      <w:r w:rsidR="00ED4EC5">
        <w:rPr>
          <w:rFonts w:eastAsia="Calibri" w:cstheme="minorHAnsi"/>
          <w:color w:val="000000"/>
          <w:lang w:eastAsia="fr-FR"/>
        </w:rPr>
        <w:t xml:space="preserve">33 </w:t>
      </w:r>
      <w:r w:rsidR="006F056C" w:rsidRPr="00ED4EC5">
        <w:rPr>
          <w:rFonts w:eastAsia="Calibri" w:cstheme="minorHAnsi"/>
          <w:color w:val="000000"/>
          <w:lang w:eastAsia="fr-FR"/>
        </w:rPr>
        <w:t>Clermont-Ferrand</w:t>
      </w:r>
      <w:r w:rsidR="00ED4EC5">
        <w:rPr>
          <w:rFonts w:eastAsia="Calibri" w:cstheme="minorHAnsi"/>
          <w:color w:val="000000"/>
          <w:lang w:eastAsia="fr-FR"/>
        </w:rPr>
        <w:t xml:space="preserve"> Cedex 1</w:t>
      </w:r>
    </w:p>
    <w:p w14:paraId="77277D62" w14:textId="099B2E94" w:rsidR="006512B5" w:rsidRPr="00E012C2" w:rsidRDefault="006512B5" w:rsidP="00D402C1">
      <w:pPr>
        <w:numPr>
          <w:ilvl w:val="0"/>
          <w:numId w:val="18"/>
        </w:numPr>
        <w:spacing w:after="0" w:line="276" w:lineRule="auto"/>
        <w:ind w:right="1803"/>
        <w:jc w:val="both"/>
        <w:rPr>
          <w:rFonts w:eastAsia="Calibri" w:cstheme="minorHAnsi"/>
          <w:color w:val="000000"/>
          <w:lang w:eastAsia="fr-FR"/>
        </w:rPr>
      </w:pPr>
      <w:r w:rsidRPr="00E012C2">
        <w:rPr>
          <w:rFonts w:eastAsia="Calibri" w:cstheme="minorHAnsi"/>
          <w:color w:val="000000"/>
          <w:lang w:eastAsia="fr-FR"/>
        </w:rPr>
        <w:t xml:space="preserve">tél. : </w:t>
      </w:r>
      <w:r w:rsidR="00ED4EC5">
        <w:rPr>
          <w:rFonts w:eastAsia="Calibri" w:cstheme="minorHAnsi"/>
          <w:color w:val="000000"/>
          <w:lang w:eastAsia="fr-FR"/>
        </w:rPr>
        <w:t>04 73 31 77 00</w:t>
      </w:r>
    </w:p>
    <w:p w14:paraId="4102173B" w14:textId="203F5FC3" w:rsidR="006512B5" w:rsidRPr="00E012C2" w:rsidRDefault="006512B5" w:rsidP="00D402C1">
      <w:pPr>
        <w:numPr>
          <w:ilvl w:val="0"/>
          <w:numId w:val="18"/>
        </w:numPr>
        <w:spacing w:after="0" w:line="276" w:lineRule="auto"/>
        <w:ind w:right="1803"/>
        <w:jc w:val="both"/>
        <w:rPr>
          <w:rFonts w:eastAsia="Calibri" w:cstheme="minorHAnsi"/>
          <w:color w:val="000000"/>
          <w:lang w:eastAsia="fr-FR"/>
        </w:rPr>
      </w:pPr>
      <w:proofErr w:type="gramStart"/>
      <w:r w:rsidRPr="00E012C2">
        <w:rPr>
          <w:rFonts w:eastAsia="Calibri" w:cstheme="minorHAnsi"/>
          <w:color w:val="000000"/>
          <w:lang w:eastAsia="fr-FR"/>
        </w:rPr>
        <w:t>courriel</w:t>
      </w:r>
      <w:proofErr w:type="gramEnd"/>
      <w:r w:rsidRPr="00E012C2">
        <w:rPr>
          <w:rFonts w:eastAsia="Calibri" w:cstheme="minorHAnsi"/>
          <w:color w:val="000000"/>
          <w:lang w:eastAsia="fr-FR"/>
        </w:rPr>
        <w:t xml:space="preserve"> : </w:t>
      </w:r>
      <w:r w:rsidR="00ED4EC5">
        <w:t>tj-clermont-ferrand@justice.fr</w:t>
      </w:r>
    </w:p>
    <w:p w14:paraId="08420B61" w14:textId="6B34EA9C" w:rsidR="006512B5" w:rsidRPr="00E012C2" w:rsidRDefault="006512B5" w:rsidP="00D402C1">
      <w:pPr>
        <w:numPr>
          <w:ilvl w:val="0"/>
          <w:numId w:val="18"/>
        </w:numPr>
        <w:spacing w:after="0" w:line="276" w:lineRule="auto"/>
        <w:ind w:right="1803"/>
        <w:jc w:val="both"/>
        <w:rPr>
          <w:rFonts w:eastAsia="Calibri" w:cstheme="minorHAnsi"/>
          <w:color w:val="000000"/>
          <w:lang w:eastAsia="fr-FR"/>
        </w:rPr>
      </w:pPr>
      <w:proofErr w:type="gramStart"/>
      <w:r w:rsidRPr="00E012C2">
        <w:rPr>
          <w:rFonts w:eastAsia="Calibri" w:cstheme="minorHAnsi"/>
          <w:color w:val="000000"/>
          <w:lang w:eastAsia="fr-FR"/>
        </w:rPr>
        <w:t>adresse</w:t>
      </w:r>
      <w:proofErr w:type="gramEnd"/>
      <w:r w:rsidRPr="00E012C2">
        <w:rPr>
          <w:rFonts w:eastAsia="Calibri" w:cstheme="minorHAnsi"/>
          <w:color w:val="000000"/>
          <w:lang w:eastAsia="fr-FR"/>
        </w:rPr>
        <w:t xml:space="preserve"> internet : </w:t>
      </w:r>
      <w:hyperlink r:id="rId17" w:tgtFrame="_blank" w:tooltip="TGI" w:history="1">
        <w:r w:rsidR="00ED4EC5" w:rsidRPr="00ED4EC5">
          <w:rPr>
            <w:color w:val="0000FF"/>
            <w:u w:val="single"/>
          </w:rPr>
          <w:t>http://www.justice.gouv.fr/</w:t>
        </w:r>
      </w:hyperlink>
    </w:p>
    <w:p w14:paraId="68BB2CA7" w14:textId="3A0D14E5" w:rsidR="006512B5" w:rsidRPr="00E012C2" w:rsidRDefault="006512B5" w:rsidP="00E42925">
      <w:pPr>
        <w:spacing w:after="0" w:line="240" w:lineRule="auto"/>
        <w:ind w:left="65"/>
        <w:rPr>
          <w:rFonts w:eastAsia="Calibri" w:cstheme="minorHAnsi"/>
          <w:color w:val="808080" w:themeColor="background1" w:themeShade="80"/>
          <w:sz w:val="32"/>
          <w:szCs w:val="32"/>
          <w:lang w:eastAsia="fr-FR"/>
        </w:rPr>
      </w:pPr>
    </w:p>
    <w:p w14:paraId="5A6B826E" w14:textId="52899FB4" w:rsidR="006512B5" w:rsidRDefault="006512B5" w:rsidP="00E42925">
      <w:pPr>
        <w:spacing w:after="0" w:line="240" w:lineRule="auto"/>
        <w:rPr>
          <w:rFonts w:eastAsia="Calibri" w:cstheme="minorHAnsi"/>
          <w:color w:val="808080" w:themeColor="background1" w:themeShade="80"/>
          <w:sz w:val="32"/>
          <w:szCs w:val="32"/>
          <w:lang w:eastAsia="fr-FR"/>
        </w:rPr>
      </w:pPr>
    </w:p>
    <w:p w14:paraId="04C0B09C" w14:textId="6F43F995" w:rsidR="002C1BA6" w:rsidRDefault="002C1BA6" w:rsidP="00E012C2">
      <w:pPr>
        <w:spacing w:after="99"/>
        <w:rPr>
          <w:rFonts w:eastAsia="Calibri" w:cstheme="minorHAnsi"/>
          <w:color w:val="808080" w:themeColor="background1" w:themeShade="80"/>
          <w:sz w:val="32"/>
          <w:szCs w:val="32"/>
          <w:lang w:eastAsia="fr-FR"/>
        </w:rPr>
      </w:pPr>
    </w:p>
    <w:p w14:paraId="37407019" w14:textId="77777777" w:rsidR="002C1BA6" w:rsidRPr="00E012C2" w:rsidRDefault="002C1BA6" w:rsidP="00E012C2">
      <w:pPr>
        <w:spacing w:after="99"/>
        <w:rPr>
          <w:rFonts w:eastAsia="Calibri" w:cstheme="minorHAnsi"/>
          <w:color w:val="808080" w:themeColor="background1" w:themeShade="80"/>
          <w:sz w:val="32"/>
          <w:szCs w:val="32"/>
          <w:lang w:eastAsia="fr-FR"/>
        </w:rPr>
      </w:pPr>
    </w:p>
    <w:tbl>
      <w:tblPr>
        <w:tblStyle w:val="TableGrid5"/>
        <w:tblW w:w="8619" w:type="dxa"/>
        <w:tblInd w:w="318" w:type="dxa"/>
        <w:tblCellMar>
          <w:top w:w="22" w:type="dxa"/>
          <w:right w:w="115" w:type="dxa"/>
        </w:tblCellMar>
        <w:tblLook w:val="04A0" w:firstRow="1" w:lastRow="0" w:firstColumn="1" w:lastColumn="0" w:noHBand="0" w:noVBand="1"/>
      </w:tblPr>
      <w:tblGrid>
        <w:gridCol w:w="8619"/>
      </w:tblGrid>
      <w:tr w:rsidR="002C1BA6" w:rsidRPr="006512B5" w14:paraId="1D063436" w14:textId="77777777" w:rsidTr="002C1BA6">
        <w:trPr>
          <w:trHeight w:val="458"/>
        </w:trPr>
        <w:tc>
          <w:tcPr>
            <w:tcW w:w="8619" w:type="dxa"/>
            <w:tcBorders>
              <w:top w:val="single" w:sz="4" w:space="0" w:color="000000"/>
              <w:left w:val="nil"/>
              <w:bottom w:val="single" w:sz="4" w:space="0" w:color="000000"/>
              <w:right w:val="single" w:sz="4" w:space="0" w:color="000000"/>
            </w:tcBorders>
            <w:shd w:val="clear" w:color="auto" w:fill="B4C6E7" w:themeFill="accent1" w:themeFillTint="66"/>
          </w:tcPr>
          <w:p w14:paraId="2BD171C4" w14:textId="44D67AA2" w:rsidR="002C1BA6" w:rsidRPr="00E012C2" w:rsidRDefault="002C1BA6" w:rsidP="002C1BA6">
            <w:pPr>
              <w:jc w:val="center"/>
              <w:rPr>
                <w:rFonts w:eastAsia="Calibri" w:cstheme="minorHAnsi"/>
                <w:color w:val="808080" w:themeColor="background1" w:themeShade="80"/>
                <w:sz w:val="32"/>
                <w:szCs w:val="32"/>
              </w:rPr>
            </w:pPr>
            <w:r>
              <w:rPr>
                <w:rFonts w:eastAsia="Calibri" w:cstheme="minorHAnsi"/>
                <w:color w:val="808080" w:themeColor="background1" w:themeShade="80"/>
                <w:sz w:val="32"/>
                <w:szCs w:val="32"/>
              </w:rPr>
              <w:t>A</w:t>
            </w:r>
            <w:r w:rsidRPr="00E012C2">
              <w:rPr>
                <w:rFonts w:eastAsia="Calibri" w:cstheme="minorHAnsi"/>
                <w:color w:val="808080" w:themeColor="background1" w:themeShade="80"/>
                <w:sz w:val="32"/>
                <w:szCs w:val="32"/>
              </w:rPr>
              <w:t>NNEXE 1 Remise des plis par voie électronique</w:t>
            </w:r>
          </w:p>
        </w:tc>
      </w:tr>
    </w:tbl>
    <w:p w14:paraId="120DC473" w14:textId="77777777" w:rsidR="006512B5" w:rsidRPr="00BE7908" w:rsidRDefault="006512B5" w:rsidP="00D402C1">
      <w:pPr>
        <w:spacing w:after="0" w:line="276" w:lineRule="auto"/>
        <w:ind w:left="65"/>
        <w:jc w:val="both"/>
        <w:rPr>
          <w:rFonts w:eastAsia="Calibri" w:cstheme="minorHAnsi"/>
          <w:color w:val="000000"/>
          <w:lang w:eastAsia="fr-FR"/>
        </w:rPr>
      </w:pPr>
      <w:r w:rsidRPr="00BE7908">
        <w:rPr>
          <w:rFonts w:eastAsia="Calibri" w:cstheme="minorHAnsi"/>
          <w:color w:val="000000"/>
          <w:lang w:eastAsia="fr-FR"/>
        </w:rPr>
        <w:t xml:space="preserve"> </w:t>
      </w:r>
    </w:p>
    <w:p w14:paraId="35363889" w14:textId="77777777" w:rsidR="006512B5" w:rsidRPr="00BE7908" w:rsidRDefault="006512B5" w:rsidP="00D402C1">
      <w:pPr>
        <w:spacing w:after="0" w:line="276" w:lineRule="auto"/>
        <w:ind w:left="60" w:right="61" w:hanging="10"/>
        <w:jc w:val="both"/>
        <w:rPr>
          <w:rFonts w:eastAsia="Calibri" w:cstheme="minorHAnsi"/>
          <w:color w:val="000000"/>
          <w:lang w:eastAsia="fr-FR"/>
        </w:rPr>
      </w:pPr>
      <w:r w:rsidRPr="00BE7908">
        <w:rPr>
          <w:rFonts w:eastAsia="Calibri" w:cstheme="minorHAnsi"/>
          <w:color w:val="000000"/>
          <w:lang w:eastAsia="fr-FR"/>
        </w:rPr>
        <w:t xml:space="preserve">Cet envoi se fait via la plateforme : </w:t>
      </w:r>
      <w:hyperlink r:id="rId18">
        <w:r w:rsidRPr="00BE7908">
          <w:rPr>
            <w:rFonts w:eastAsia="Calibri" w:cstheme="minorHAnsi"/>
            <w:color w:val="0000FF"/>
            <w:u w:val="single" w:color="0000FF"/>
            <w:lang w:eastAsia="fr-FR"/>
          </w:rPr>
          <w:t>https://www.e-marchespublics.com/</w:t>
        </w:r>
      </w:hyperlink>
      <w:hyperlink r:id="rId19">
        <w:r w:rsidRPr="00BE7908">
          <w:rPr>
            <w:rFonts w:eastAsia="Calibri" w:cstheme="minorHAnsi"/>
            <w:color w:val="000000"/>
            <w:lang w:eastAsia="fr-FR"/>
          </w:rPr>
          <w:t xml:space="preserve"> </w:t>
        </w:r>
      </w:hyperlink>
    </w:p>
    <w:p w14:paraId="7C23A18E" w14:textId="77777777" w:rsidR="006512B5" w:rsidRPr="00BE7908" w:rsidRDefault="006512B5" w:rsidP="00D402C1">
      <w:pPr>
        <w:spacing w:after="0" w:line="276" w:lineRule="auto"/>
        <w:ind w:left="65"/>
        <w:jc w:val="both"/>
        <w:rPr>
          <w:rFonts w:eastAsia="Calibri" w:cstheme="minorHAnsi"/>
          <w:color w:val="000000"/>
          <w:lang w:eastAsia="fr-FR"/>
        </w:rPr>
      </w:pPr>
      <w:r w:rsidRPr="00BE7908">
        <w:rPr>
          <w:rFonts w:eastAsia="Calibri" w:cstheme="minorHAnsi"/>
          <w:color w:val="000000"/>
          <w:lang w:eastAsia="fr-FR"/>
        </w:rPr>
        <w:t xml:space="preserve"> </w:t>
      </w:r>
    </w:p>
    <w:p w14:paraId="7DF9B0DB" w14:textId="77777777" w:rsidR="006512B5" w:rsidRPr="00BE7908" w:rsidRDefault="006512B5" w:rsidP="00D402C1">
      <w:pPr>
        <w:spacing w:after="0" w:line="276" w:lineRule="auto"/>
        <w:ind w:left="60" w:right="61" w:hanging="10"/>
        <w:jc w:val="both"/>
        <w:rPr>
          <w:rFonts w:eastAsia="Calibri" w:cstheme="minorHAnsi"/>
          <w:color w:val="000000"/>
          <w:lang w:eastAsia="fr-FR"/>
        </w:rPr>
      </w:pPr>
      <w:r w:rsidRPr="00BE7908">
        <w:rPr>
          <w:rFonts w:eastAsia="Calibri" w:cstheme="minorHAnsi"/>
          <w:color w:val="000000"/>
          <w:lang w:eastAsia="fr-FR"/>
        </w:rPr>
        <w:t xml:space="preserve">Tous les fichiers envoyés devront être traités préalablement à l’anti-virus, à charge de l’entreprise candidate. Les offres contenant des virus feront l’objet d’un archivage de sécurité par l’acheteur. </w:t>
      </w:r>
    </w:p>
    <w:p w14:paraId="6F02AD87" w14:textId="77777777" w:rsidR="006512B5" w:rsidRPr="00BE7908" w:rsidRDefault="006512B5" w:rsidP="00D402C1">
      <w:pPr>
        <w:spacing w:after="0" w:line="276" w:lineRule="auto"/>
        <w:ind w:left="65"/>
        <w:jc w:val="both"/>
        <w:rPr>
          <w:rFonts w:eastAsia="Calibri" w:cstheme="minorHAnsi"/>
          <w:color w:val="000000"/>
          <w:lang w:eastAsia="fr-FR"/>
        </w:rPr>
      </w:pPr>
      <w:r w:rsidRPr="00BE7908">
        <w:rPr>
          <w:rFonts w:eastAsia="Calibri" w:cstheme="minorHAnsi"/>
          <w:color w:val="000000"/>
          <w:lang w:eastAsia="fr-FR"/>
        </w:rPr>
        <w:t xml:space="preserve"> </w:t>
      </w:r>
    </w:p>
    <w:p w14:paraId="54C80A81" w14:textId="77777777" w:rsidR="006512B5" w:rsidRPr="00BE7908" w:rsidRDefault="006512B5" w:rsidP="00D402C1">
      <w:pPr>
        <w:spacing w:after="0" w:line="276" w:lineRule="auto"/>
        <w:ind w:left="60" w:right="61" w:hanging="10"/>
        <w:jc w:val="both"/>
        <w:rPr>
          <w:rFonts w:eastAsia="Calibri" w:cstheme="minorHAnsi"/>
          <w:color w:val="000000"/>
          <w:lang w:eastAsia="fr-FR"/>
        </w:rPr>
      </w:pPr>
      <w:r w:rsidRPr="00BE7908">
        <w:rPr>
          <w:rFonts w:eastAsia="Calibri" w:cstheme="minorHAnsi"/>
          <w:color w:val="000000"/>
          <w:lang w:eastAsia="fr-FR"/>
        </w:rPr>
        <w:t xml:space="preserve">Ces offres seront donc réputées n’avoir jamais été reçues et les candidats en seront informés dans les plus brefs délais. </w:t>
      </w:r>
    </w:p>
    <w:p w14:paraId="1947D773" w14:textId="77777777" w:rsidR="006512B5" w:rsidRPr="00BE7908" w:rsidRDefault="006512B5" w:rsidP="00D402C1">
      <w:pPr>
        <w:spacing w:after="0" w:line="276" w:lineRule="auto"/>
        <w:ind w:left="65"/>
        <w:jc w:val="both"/>
        <w:rPr>
          <w:rFonts w:eastAsia="Calibri" w:cstheme="minorHAnsi"/>
          <w:color w:val="000000"/>
          <w:lang w:eastAsia="fr-FR"/>
        </w:rPr>
      </w:pPr>
      <w:r w:rsidRPr="00BE7908">
        <w:rPr>
          <w:rFonts w:eastAsia="Calibri" w:cstheme="minorHAnsi"/>
          <w:color w:val="000000"/>
          <w:lang w:eastAsia="fr-FR"/>
        </w:rPr>
        <w:t xml:space="preserve"> </w:t>
      </w:r>
    </w:p>
    <w:p w14:paraId="74210F6C" w14:textId="77777777" w:rsidR="006512B5" w:rsidRPr="00BE7908" w:rsidRDefault="006512B5" w:rsidP="00D402C1">
      <w:pPr>
        <w:spacing w:after="0" w:line="276" w:lineRule="auto"/>
        <w:ind w:left="60" w:right="61" w:hanging="10"/>
        <w:jc w:val="both"/>
        <w:rPr>
          <w:rFonts w:eastAsia="Calibri" w:cstheme="minorHAnsi"/>
          <w:color w:val="000000"/>
          <w:lang w:eastAsia="fr-FR"/>
        </w:rPr>
      </w:pPr>
      <w:r w:rsidRPr="00BE7908">
        <w:rPr>
          <w:rFonts w:eastAsia="Calibri" w:cstheme="minorHAnsi"/>
          <w:color w:val="000000"/>
          <w:lang w:eastAsia="fr-FR"/>
        </w:rPr>
        <w:t xml:space="preserve">Le candidat peut choisir de signer son offre dès le dépôt de sa candidature et dans ce cas, il signera uniquement l’acte d’engagement remis au format PDF. En outre, le candidat devra respecter l'arrêté du 15 juin 2012 relatif à la signature électronique dans les marchés publics en vigueur à partir du 1er octobre 2012. Le certificat de signature du signataire doit être conforme au RGS (Référentiel général de sécurité) ou équivalent et respecter le niveau de sécurité exigé. </w:t>
      </w:r>
    </w:p>
    <w:p w14:paraId="3359885D" w14:textId="4EDC3A27" w:rsidR="006512B5" w:rsidRDefault="006512B5" w:rsidP="00D402C1">
      <w:pPr>
        <w:spacing w:after="0" w:line="276" w:lineRule="auto"/>
        <w:ind w:left="65" w:right="46"/>
        <w:jc w:val="both"/>
        <w:rPr>
          <w:rFonts w:eastAsia="Calibri" w:cstheme="minorHAnsi"/>
          <w:color w:val="000000"/>
          <w:lang w:eastAsia="fr-FR"/>
        </w:rPr>
      </w:pPr>
      <w:r w:rsidRPr="00BE7908">
        <w:rPr>
          <w:rFonts w:eastAsia="Calibri" w:cstheme="minorHAnsi"/>
          <w:color w:val="000000"/>
          <w:lang w:eastAsia="fr-FR"/>
        </w:rPr>
        <w:t xml:space="preserve"> </w:t>
      </w:r>
    </w:p>
    <w:p w14:paraId="71AFB9AA" w14:textId="77777777" w:rsidR="00BE7908" w:rsidRPr="00BE7908" w:rsidRDefault="00BE7908" w:rsidP="00E42925">
      <w:pPr>
        <w:spacing w:after="0" w:line="240" w:lineRule="auto"/>
        <w:ind w:left="65" w:right="46"/>
        <w:jc w:val="both"/>
        <w:rPr>
          <w:rFonts w:eastAsia="Calibri" w:cstheme="minorHAnsi"/>
          <w:color w:val="000000"/>
          <w:lang w:eastAsia="fr-FR"/>
        </w:rPr>
      </w:pPr>
    </w:p>
    <w:p w14:paraId="238487EE" w14:textId="7B00DCF7" w:rsidR="006512B5" w:rsidRDefault="002C1BA6" w:rsidP="00E42925">
      <w:pPr>
        <w:spacing w:after="0" w:line="240" w:lineRule="auto"/>
        <w:ind w:left="65" w:right="46"/>
        <w:jc w:val="both"/>
        <w:rPr>
          <w:rFonts w:eastAsia="Calibri" w:cstheme="minorHAnsi"/>
          <w:color w:val="808080" w:themeColor="background1" w:themeShade="80"/>
          <w:sz w:val="32"/>
          <w:szCs w:val="32"/>
          <w:lang w:eastAsia="fr-FR"/>
        </w:rPr>
      </w:pPr>
      <w:r w:rsidRPr="00BE7908">
        <w:rPr>
          <w:rFonts w:eastAsia="Calibri" w:cstheme="minorHAnsi"/>
          <w:color w:val="808080" w:themeColor="background1" w:themeShade="80"/>
          <w:sz w:val="32"/>
          <w:szCs w:val="32"/>
          <w:lang w:eastAsia="fr-FR"/>
        </w:rPr>
        <w:t>A1 Constitution de l’enveloppe électronique</w:t>
      </w:r>
      <w:r w:rsidR="006512B5" w:rsidRPr="00BE7908">
        <w:rPr>
          <w:rFonts w:eastAsia="Calibri" w:cstheme="minorHAnsi"/>
          <w:color w:val="808080" w:themeColor="background1" w:themeShade="80"/>
          <w:sz w:val="32"/>
          <w:szCs w:val="32"/>
          <w:lang w:eastAsia="fr-FR"/>
        </w:rPr>
        <w:t xml:space="preserve"> </w:t>
      </w:r>
    </w:p>
    <w:p w14:paraId="6B29F420" w14:textId="77777777" w:rsidR="00E935AC" w:rsidRPr="00E935AC" w:rsidRDefault="00E935AC" w:rsidP="00D402C1">
      <w:pPr>
        <w:spacing w:after="0" w:line="276" w:lineRule="auto"/>
        <w:ind w:left="65" w:right="46"/>
        <w:jc w:val="both"/>
        <w:rPr>
          <w:rFonts w:eastAsia="Calibri" w:cstheme="minorHAnsi"/>
          <w:color w:val="808080" w:themeColor="background1" w:themeShade="80"/>
          <w:lang w:eastAsia="fr-FR"/>
        </w:rPr>
      </w:pPr>
    </w:p>
    <w:p w14:paraId="2E5F7A9F" w14:textId="77777777" w:rsidR="006512B5" w:rsidRPr="00BE7908" w:rsidRDefault="006512B5" w:rsidP="00D402C1">
      <w:pPr>
        <w:spacing w:after="0" w:line="276" w:lineRule="auto"/>
        <w:ind w:left="60" w:right="61" w:hanging="10"/>
        <w:jc w:val="both"/>
        <w:rPr>
          <w:rFonts w:eastAsia="Calibri" w:cstheme="minorHAnsi"/>
          <w:color w:val="000000"/>
          <w:lang w:eastAsia="fr-FR"/>
        </w:rPr>
      </w:pPr>
      <w:r w:rsidRPr="00BE7908">
        <w:rPr>
          <w:rFonts w:eastAsia="Calibri" w:cstheme="minorHAnsi"/>
          <w:color w:val="000000"/>
          <w:lang w:eastAsia="fr-FR"/>
        </w:rPr>
        <w:t xml:space="preserve">L’enveloppe doit être un fichier unique au format « zip » contenant les éléments mentionnés dans l’article 4 du présent règlement de la consultation. </w:t>
      </w:r>
    </w:p>
    <w:p w14:paraId="1FEFF257" w14:textId="4FF3B65E" w:rsidR="006512B5" w:rsidRPr="00BE7908" w:rsidRDefault="006512B5" w:rsidP="00D402C1">
      <w:pPr>
        <w:spacing w:after="0" w:line="276" w:lineRule="auto"/>
        <w:jc w:val="both"/>
        <w:rPr>
          <w:rFonts w:eastAsia="Calibri" w:cstheme="minorHAnsi"/>
          <w:color w:val="000000"/>
          <w:lang w:eastAsia="fr-FR"/>
        </w:rPr>
      </w:pPr>
    </w:p>
    <w:p w14:paraId="5330BF82" w14:textId="77777777" w:rsidR="006512B5" w:rsidRPr="00BE7908" w:rsidRDefault="006512B5" w:rsidP="00D402C1">
      <w:pPr>
        <w:spacing w:after="0" w:line="276" w:lineRule="auto"/>
        <w:ind w:left="60" w:right="61" w:hanging="10"/>
        <w:jc w:val="both"/>
        <w:rPr>
          <w:rFonts w:eastAsia="Calibri" w:cstheme="minorHAnsi"/>
          <w:color w:val="000000"/>
          <w:lang w:eastAsia="fr-FR"/>
        </w:rPr>
      </w:pPr>
      <w:r w:rsidRPr="00BE7908">
        <w:rPr>
          <w:rFonts w:eastAsia="Calibri" w:cstheme="minorHAnsi"/>
          <w:color w:val="000000"/>
          <w:lang w:eastAsia="fr-FR"/>
        </w:rPr>
        <w:t xml:space="preserve">Ces éléments seront des fichiers dans l’un des formats suivants : </w:t>
      </w:r>
    </w:p>
    <w:p w14:paraId="102FB825" w14:textId="77777777" w:rsidR="006512B5" w:rsidRPr="00BE7908" w:rsidRDefault="006512B5" w:rsidP="00D402C1">
      <w:pPr>
        <w:numPr>
          <w:ilvl w:val="0"/>
          <w:numId w:val="19"/>
        </w:numPr>
        <w:spacing w:after="0" w:line="276" w:lineRule="auto"/>
        <w:ind w:right="61"/>
        <w:jc w:val="both"/>
        <w:rPr>
          <w:rFonts w:eastAsia="Calibri" w:cstheme="minorHAnsi"/>
          <w:color w:val="000000"/>
          <w:lang w:eastAsia="fr-FR"/>
        </w:rPr>
      </w:pPr>
      <w:r w:rsidRPr="00BE7908">
        <w:rPr>
          <w:rFonts w:eastAsia="Calibri" w:cstheme="minorHAnsi"/>
          <w:color w:val="000000"/>
          <w:lang w:eastAsia="fr-FR"/>
        </w:rPr>
        <w:t xml:space="preserve">Format Word (« .doc ») </w:t>
      </w:r>
    </w:p>
    <w:p w14:paraId="11B815B9" w14:textId="77777777" w:rsidR="006512B5" w:rsidRPr="00BE7908" w:rsidRDefault="006512B5" w:rsidP="00D402C1">
      <w:pPr>
        <w:numPr>
          <w:ilvl w:val="0"/>
          <w:numId w:val="19"/>
        </w:numPr>
        <w:spacing w:after="0" w:line="276" w:lineRule="auto"/>
        <w:ind w:right="61"/>
        <w:jc w:val="both"/>
        <w:rPr>
          <w:rFonts w:eastAsia="Calibri" w:cstheme="minorHAnsi"/>
          <w:color w:val="000000"/>
          <w:lang w:eastAsia="fr-FR"/>
        </w:rPr>
      </w:pPr>
      <w:r w:rsidRPr="00BE7908">
        <w:rPr>
          <w:rFonts w:eastAsia="Calibri" w:cstheme="minorHAnsi"/>
          <w:color w:val="000000"/>
          <w:lang w:eastAsia="fr-FR"/>
        </w:rPr>
        <w:t>Format Acrobat (« .</w:t>
      </w:r>
      <w:proofErr w:type="spellStart"/>
      <w:r w:rsidRPr="00BE7908">
        <w:rPr>
          <w:rFonts w:eastAsia="Calibri" w:cstheme="minorHAnsi"/>
          <w:color w:val="000000"/>
          <w:lang w:eastAsia="fr-FR"/>
        </w:rPr>
        <w:t>pdf</w:t>
      </w:r>
      <w:proofErr w:type="spellEnd"/>
      <w:r w:rsidRPr="00BE7908">
        <w:rPr>
          <w:rFonts w:eastAsia="Calibri" w:cstheme="minorHAnsi"/>
          <w:color w:val="000000"/>
          <w:lang w:eastAsia="fr-FR"/>
        </w:rPr>
        <w:t xml:space="preserve"> ») </w:t>
      </w:r>
    </w:p>
    <w:p w14:paraId="5E26091C" w14:textId="77777777" w:rsidR="006512B5" w:rsidRPr="00BE7908" w:rsidRDefault="006512B5" w:rsidP="00D402C1">
      <w:pPr>
        <w:numPr>
          <w:ilvl w:val="0"/>
          <w:numId w:val="19"/>
        </w:numPr>
        <w:spacing w:after="0" w:line="276" w:lineRule="auto"/>
        <w:ind w:right="61"/>
        <w:jc w:val="both"/>
        <w:rPr>
          <w:rFonts w:eastAsia="Calibri" w:cstheme="minorHAnsi"/>
          <w:color w:val="000000"/>
          <w:lang w:eastAsia="fr-FR"/>
        </w:rPr>
      </w:pPr>
      <w:r w:rsidRPr="00BE7908">
        <w:rPr>
          <w:rFonts w:eastAsia="Calibri" w:cstheme="minorHAnsi"/>
          <w:color w:val="000000"/>
          <w:lang w:eastAsia="fr-FR"/>
        </w:rPr>
        <w:t>Format Excel (« .</w:t>
      </w:r>
      <w:proofErr w:type="spellStart"/>
      <w:r w:rsidRPr="00BE7908">
        <w:rPr>
          <w:rFonts w:eastAsia="Calibri" w:cstheme="minorHAnsi"/>
          <w:color w:val="000000"/>
          <w:lang w:eastAsia="fr-FR"/>
        </w:rPr>
        <w:t>xls</w:t>
      </w:r>
      <w:proofErr w:type="spellEnd"/>
      <w:r w:rsidRPr="00BE7908">
        <w:rPr>
          <w:rFonts w:eastAsia="Calibri" w:cstheme="minorHAnsi"/>
          <w:color w:val="000000"/>
          <w:lang w:eastAsia="fr-FR"/>
        </w:rPr>
        <w:t xml:space="preserve"> ») </w:t>
      </w:r>
    </w:p>
    <w:p w14:paraId="74386C22" w14:textId="77777777" w:rsidR="006512B5" w:rsidRPr="00BE7908" w:rsidRDefault="006512B5" w:rsidP="00D402C1">
      <w:pPr>
        <w:numPr>
          <w:ilvl w:val="0"/>
          <w:numId w:val="19"/>
        </w:numPr>
        <w:spacing w:after="0" w:line="276" w:lineRule="auto"/>
        <w:ind w:right="61"/>
        <w:jc w:val="both"/>
        <w:rPr>
          <w:rFonts w:eastAsia="Calibri" w:cstheme="minorHAnsi"/>
          <w:color w:val="000000"/>
          <w:lang w:eastAsia="fr-FR"/>
        </w:rPr>
      </w:pPr>
      <w:r w:rsidRPr="00BE7908">
        <w:rPr>
          <w:rFonts w:eastAsia="Calibri" w:cstheme="minorHAnsi"/>
          <w:color w:val="000000"/>
          <w:lang w:eastAsia="fr-FR"/>
        </w:rPr>
        <w:t>Format RTF (« .</w:t>
      </w:r>
      <w:proofErr w:type="spellStart"/>
      <w:r w:rsidRPr="00BE7908">
        <w:rPr>
          <w:rFonts w:eastAsia="Calibri" w:cstheme="minorHAnsi"/>
          <w:color w:val="000000"/>
          <w:lang w:eastAsia="fr-FR"/>
        </w:rPr>
        <w:t>rtf</w:t>
      </w:r>
      <w:proofErr w:type="spellEnd"/>
      <w:r w:rsidRPr="00BE7908">
        <w:rPr>
          <w:rFonts w:eastAsia="Calibri" w:cstheme="minorHAnsi"/>
          <w:color w:val="000000"/>
          <w:lang w:eastAsia="fr-FR"/>
        </w:rPr>
        <w:t xml:space="preserve"> ») </w:t>
      </w:r>
    </w:p>
    <w:p w14:paraId="339942F2" w14:textId="77777777" w:rsidR="006512B5" w:rsidRPr="00BE7908" w:rsidRDefault="006512B5" w:rsidP="00D402C1">
      <w:pPr>
        <w:numPr>
          <w:ilvl w:val="0"/>
          <w:numId w:val="19"/>
        </w:numPr>
        <w:spacing w:after="0" w:line="276" w:lineRule="auto"/>
        <w:ind w:right="61"/>
        <w:jc w:val="both"/>
        <w:rPr>
          <w:rFonts w:eastAsia="Calibri" w:cstheme="minorHAnsi"/>
          <w:color w:val="000000"/>
          <w:lang w:eastAsia="fr-FR"/>
        </w:rPr>
      </w:pPr>
      <w:r w:rsidRPr="00BE7908">
        <w:rPr>
          <w:rFonts w:eastAsia="Calibri" w:cstheme="minorHAnsi"/>
          <w:color w:val="000000"/>
          <w:lang w:eastAsia="fr-FR"/>
        </w:rPr>
        <w:t xml:space="preserve">Formats Texte, Powerpoint, Csv, </w:t>
      </w:r>
      <w:proofErr w:type="spellStart"/>
      <w:r w:rsidRPr="00BE7908">
        <w:rPr>
          <w:rFonts w:eastAsia="Calibri" w:cstheme="minorHAnsi"/>
          <w:color w:val="000000"/>
          <w:lang w:eastAsia="fr-FR"/>
        </w:rPr>
        <w:t>Autocad</w:t>
      </w:r>
      <w:proofErr w:type="spellEnd"/>
      <w:r w:rsidRPr="00BE7908">
        <w:rPr>
          <w:rFonts w:eastAsia="Calibri" w:cstheme="minorHAnsi"/>
          <w:color w:val="000000"/>
          <w:lang w:eastAsia="fr-FR"/>
        </w:rPr>
        <w:t xml:space="preserve">, Image (jpeg, </w:t>
      </w:r>
      <w:proofErr w:type="spellStart"/>
      <w:r w:rsidRPr="00BE7908">
        <w:rPr>
          <w:rFonts w:eastAsia="Calibri" w:cstheme="minorHAnsi"/>
          <w:color w:val="000000"/>
          <w:lang w:eastAsia="fr-FR"/>
        </w:rPr>
        <w:t>tiff</w:t>
      </w:r>
      <w:proofErr w:type="spellEnd"/>
      <w:r w:rsidRPr="00BE7908">
        <w:rPr>
          <w:rFonts w:eastAsia="Calibri" w:cstheme="minorHAnsi"/>
          <w:color w:val="000000"/>
          <w:lang w:eastAsia="fr-FR"/>
        </w:rPr>
        <w:t xml:space="preserve">, </w:t>
      </w:r>
      <w:proofErr w:type="spellStart"/>
      <w:r w:rsidRPr="00BE7908">
        <w:rPr>
          <w:rFonts w:eastAsia="Calibri" w:cstheme="minorHAnsi"/>
          <w:color w:val="000000"/>
          <w:lang w:eastAsia="fr-FR"/>
        </w:rPr>
        <w:t>bmp</w:t>
      </w:r>
      <w:proofErr w:type="spellEnd"/>
      <w:r w:rsidRPr="00BE7908">
        <w:rPr>
          <w:rFonts w:eastAsia="Calibri" w:cstheme="minorHAnsi"/>
          <w:color w:val="000000"/>
          <w:lang w:eastAsia="fr-FR"/>
        </w:rPr>
        <w:t xml:space="preserve">) </w:t>
      </w:r>
    </w:p>
    <w:p w14:paraId="19AA1BA7" w14:textId="77777777" w:rsidR="006512B5" w:rsidRPr="00BE7908" w:rsidRDefault="006512B5" w:rsidP="00D402C1">
      <w:pPr>
        <w:spacing w:after="0" w:line="276" w:lineRule="auto"/>
        <w:ind w:left="65"/>
        <w:jc w:val="both"/>
        <w:rPr>
          <w:rFonts w:eastAsia="Calibri" w:cstheme="minorHAnsi"/>
          <w:color w:val="000000"/>
          <w:lang w:eastAsia="fr-FR"/>
        </w:rPr>
      </w:pPr>
      <w:r w:rsidRPr="00BE7908">
        <w:rPr>
          <w:rFonts w:eastAsia="Calibri" w:cstheme="minorHAnsi"/>
          <w:color w:val="000000"/>
          <w:lang w:eastAsia="fr-FR"/>
        </w:rPr>
        <w:t xml:space="preserve"> </w:t>
      </w:r>
    </w:p>
    <w:p w14:paraId="2DF39210" w14:textId="77777777" w:rsidR="006512B5" w:rsidRPr="00BE7908" w:rsidRDefault="006512B5" w:rsidP="00D402C1">
      <w:pPr>
        <w:spacing w:after="0" w:line="276" w:lineRule="auto"/>
        <w:ind w:left="60" w:right="61" w:hanging="10"/>
        <w:jc w:val="both"/>
        <w:rPr>
          <w:rFonts w:eastAsia="Calibri" w:cstheme="minorHAnsi"/>
          <w:color w:val="000000"/>
          <w:lang w:eastAsia="fr-FR"/>
        </w:rPr>
      </w:pPr>
      <w:r w:rsidRPr="00BE7908">
        <w:rPr>
          <w:rFonts w:eastAsia="Calibri" w:cstheme="minorHAnsi"/>
          <w:color w:val="000000"/>
          <w:lang w:eastAsia="fr-FR"/>
        </w:rPr>
        <w:t xml:space="preserve">Ces fichiers seront nommés : </w:t>
      </w:r>
    </w:p>
    <w:p w14:paraId="743732B8" w14:textId="77777777" w:rsidR="006512B5" w:rsidRPr="00BE7908" w:rsidRDefault="006512B5" w:rsidP="00D402C1">
      <w:pPr>
        <w:spacing w:after="0" w:line="276" w:lineRule="auto"/>
        <w:ind w:left="60" w:right="61" w:hanging="10"/>
        <w:jc w:val="both"/>
        <w:rPr>
          <w:rFonts w:eastAsia="Calibri" w:cstheme="minorHAnsi"/>
          <w:color w:val="000000"/>
          <w:lang w:eastAsia="fr-FR"/>
        </w:rPr>
      </w:pPr>
      <w:r w:rsidRPr="00BE7908">
        <w:rPr>
          <w:rFonts w:eastAsia="Calibri" w:cstheme="minorHAnsi"/>
          <w:color w:val="000000"/>
          <w:lang w:eastAsia="fr-FR"/>
        </w:rPr>
        <w:t xml:space="preserve">« </w:t>
      </w:r>
      <w:proofErr w:type="spellStart"/>
      <w:proofErr w:type="gramStart"/>
      <w:r w:rsidRPr="00BE7908">
        <w:rPr>
          <w:rFonts w:eastAsia="Calibri" w:cstheme="minorHAnsi"/>
          <w:b/>
          <w:color w:val="000000"/>
          <w:lang w:eastAsia="fr-FR"/>
        </w:rPr>
        <w:t>nom_fichier.ext</w:t>
      </w:r>
      <w:proofErr w:type="spellEnd"/>
      <w:proofErr w:type="gramEnd"/>
      <w:r w:rsidRPr="00BE7908">
        <w:rPr>
          <w:rFonts w:eastAsia="Calibri" w:cstheme="minorHAnsi"/>
          <w:color w:val="000000"/>
          <w:lang w:eastAsia="fr-FR"/>
        </w:rPr>
        <w:t xml:space="preserve"> » (ex.: « DC4.doc »). </w:t>
      </w:r>
    </w:p>
    <w:p w14:paraId="04A1C4EB" w14:textId="7D72A43E" w:rsidR="006512B5" w:rsidRDefault="006512B5" w:rsidP="00D402C1">
      <w:pPr>
        <w:spacing w:after="0" w:line="276" w:lineRule="auto"/>
        <w:ind w:left="65"/>
        <w:jc w:val="both"/>
        <w:rPr>
          <w:rFonts w:eastAsia="Calibri" w:cstheme="minorHAnsi"/>
          <w:color w:val="000000"/>
          <w:sz w:val="24"/>
          <w:lang w:eastAsia="fr-FR"/>
        </w:rPr>
      </w:pPr>
      <w:r w:rsidRPr="006512B5">
        <w:rPr>
          <w:rFonts w:eastAsia="Calibri" w:cstheme="minorHAnsi"/>
          <w:color w:val="000000"/>
          <w:sz w:val="24"/>
          <w:lang w:eastAsia="fr-FR"/>
        </w:rPr>
        <w:t xml:space="preserve"> </w:t>
      </w:r>
    </w:p>
    <w:p w14:paraId="3213D789" w14:textId="77777777" w:rsidR="00BE7908" w:rsidRPr="00BE7908" w:rsidRDefault="00BE7908" w:rsidP="00E42925">
      <w:pPr>
        <w:spacing w:after="0" w:line="240" w:lineRule="auto"/>
        <w:ind w:left="65"/>
        <w:jc w:val="both"/>
        <w:rPr>
          <w:rFonts w:eastAsia="Calibri" w:cstheme="minorHAnsi"/>
          <w:color w:val="000000"/>
          <w:lang w:eastAsia="fr-FR"/>
        </w:rPr>
      </w:pPr>
    </w:p>
    <w:p w14:paraId="4D0C1974" w14:textId="3373D749" w:rsidR="006512B5" w:rsidRPr="00BE7908" w:rsidRDefault="002C1BA6" w:rsidP="00E42925">
      <w:pPr>
        <w:spacing w:after="0" w:line="240" w:lineRule="auto"/>
        <w:ind w:left="65" w:right="46"/>
        <w:jc w:val="both"/>
        <w:rPr>
          <w:rFonts w:eastAsia="Calibri" w:cstheme="minorHAnsi"/>
          <w:color w:val="00B0F0"/>
          <w:sz w:val="32"/>
          <w:szCs w:val="32"/>
          <w:lang w:eastAsia="fr-FR"/>
        </w:rPr>
      </w:pPr>
      <w:r w:rsidRPr="00BE7908">
        <w:rPr>
          <w:rFonts w:eastAsia="Calibri" w:cstheme="minorHAnsi"/>
          <w:color w:val="808080" w:themeColor="background1" w:themeShade="80"/>
          <w:sz w:val="32"/>
          <w:szCs w:val="32"/>
          <w:lang w:eastAsia="fr-FR"/>
        </w:rPr>
        <w:t>A2 Dépôt d’une copie de sauvegarde</w:t>
      </w:r>
    </w:p>
    <w:p w14:paraId="2A063A4B" w14:textId="77777777" w:rsidR="006512B5" w:rsidRPr="00BE7908" w:rsidRDefault="006512B5" w:rsidP="00D402C1">
      <w:pPr>
        <w:spacing w:after="0" w:line="276" w:lineRule="auto"/>
        <w:ind w:left="65" w:right="46"/>
        <w:jc w:val="both"/>
        <w:rPr>
          <w:rFonts w:eastAsia="Calibri" w:cstheme="minorHAnsi"/>
          <w:color w:val="000000"/>
          <w:lang w:eastAsia="fr-FR"/>
        </w:rPr>
      </w:pPr>
      <w:r w:rsidRPr="00BE7908">
        <w:rPr>
          <w:rFonts w:eastAsia="Calibri" w:cstheme="minorHAnsi"/>
          <w:color w:val="000000"/>
          <w:lang w:eastAsia="fr-FR"/>
        </w:rPr>
        <w:t xml:space="preserve"> </w:t>
      </w:r>
    </w:p>
    <w:p w14:paraId="4BF70EB6" w14:textId="77777777" w:rsidR="006512B5" w:rsidRPr="00BE7908" w:rsidRDefault="006512B5" w:rsidP="00D402C1">
      <w:pPr>
        <w:spacing w:after="0" w:line="276" w:lineRule="auto"/>
        <w:ind w:left="60" w:right="61" w:hanging="10"/>
        <w:jc w:val="both"/>
        <w:rPr>
          <w:rFonts w:eastAsia="Calibri" w:cstheme="minorHAnsi"/>
          <w:color w:val="000000"/>
          <w:lang w:eastAsia="fr-FR"/>
        </w:rPr>
      </w:pPr>
      <w:r w:rsidRPr="00BE7908">
        <w:rPr>
          <w:rFonts w:eastAsia="Calibri" w:cstheme="minorHAnsi"/>
          <w:color w:val="000000"/>
          <w:lang w:eastAsia="fr-FR"/>
        </w:rPr>
        <w:t xml:space="preserve">Les opérateurs économiques peuvent transmettre leur offre sous les deux formes simultanément :  </w:t>
      </w:r>
    </w:p>
    <w:p w14:paraId="5FFC302F" w14:textId="77777777" w:rsidR="006512B5" w:rsidRPr="00BE7908" w:rsidRDefault="006512B5" w:rsidP="00D402C1">
      <w:pPr>
        <w:numPr>
          <w:ilvl w:val="0"/>
          <w:numId w:val="19"/>
        </w:numPr>
        <w:spacing w:after="0" w:line="276" w:lineRule="auto"/>
        <w:ind w:right="61"/>
        <w:jc w:val="both"/>
        <w:rPr>
          <w:rFonts w:eastAsia="Calibri" w:cstheme="minorHAnsi"/>
          <w:color w:val="000000"/>
          <w:lang w:eastAsia="fr-FR"/>
        </w:rPr>
      </w:pPr>
      <w:proofErr w:type="gramStart"/>
      <w:r w:rsidRPr="00BE7908">
        <w:rPr>
          <w:rFonts w:eastAsia="Calibri" w:cstheme="minorHAnsi"/>
          <w:color w:val="000000"/>
          <w:lang w:eastAsia="fr-FR"/>
        </w:rPr>
        <w:t>une</w:t>
      </w:r>
      <w:proofErr w:type="gramEnd"/>
      <w:r w:rsidRPr="00BE7908">
        <w:rPr>
          <w:rFonts w:eastAsia="Calibri" w:cstheme="minorHAnsi"/>
          <w:color w:val="000000"/>
          <w:lang w:eastAsia="fr-FR"/>
        </w:rPr>
        <w:t xml:space="preserve"> transmission électronique et, à titre de copie de sauvegarde,  </w:t>
      </w:r>
    </w:p>
    <w:p w14:paraId="68D173A2" w14:textId="77777777" w:rsidR="006512B5" w:rsidRPr="00BE7908" w:rsidRDefault="006512B5" w:rsidP="00D402C1">
      <w:pPr>
        <w:numPr>
          <w:ilvl w:val="0"/>
          <w:numId w:val="19"/>
        </w:numPr>
        <w:spacing w:after="0" w:line="276" w:lineRule="auto"/>
        <w:ind w:right="61"/>
        <w:jc w:val="both"/>
        <w:rPr>
          <w:rFonts w:eastAsia="Calibri" w:cstheme="minorHAnsi"/>
          <w:color w:val="000000"/>
          <w:lang w:eastAsia="fr-FR"/>
        </w:rPr>
      </w:pPr>
      <w:proofErr w:type="gramStart"/>
      <w:r w:rsidRPr="00BE7908">
        <w:rPr>
          <w:rFonts w:eastAsia="Calibri" w:cstheme="minorHAnsi"/>
          <w:color w:val="000000"/>
          <w:lang w:eastAsia="fr-FR"/>
        </w:rPr>
        <w:t>une</w:t>
      </w:r>
      <w:proofErr w:type="gramEnd"/>
      <w:r w:rsidRPr="00BE7908">
        <w:rPr>
          <w:rFonts w:eastAsia="Calibri" w:cstheme="minorHAnsi"/>
          <w:color w:val="000000"/>
          <w:lang w:eastAsia="fr-FR"/>
        </w:rPr>
        <w:t xml:space="preserve"> transmission sur support papier ou sur support physique électronique. Pour être prise en compte cette copie de sauvegarde devra être parvenue dans les délais impartis pour la remise des candidatures et des offres. </w:t>
      </w:r>
    </w:p>
    <w:p w14:paraId="464DF1A8" w14:textId="77777777" w:rsidR="006512B5" w:rsidRPr="00BE7908" w:rsidRDefault="006512B5" w:rsidP="00D402C1">
      <w:pPr>
        <w:spacing w:after="0" w:line="276" w:lineRule="auto"/>
        <w:ind w:left="65"/>
        <w:jc w:val="both"/>
        <w:rPr>
          <w:rFonts w:eastAsia="Calibri" w:cstheme="minorHAnsi"/>
          <w:color w:val="000000"/>
          <w:lang w:eastAsia="fr-FR"/>
        </w:rPr>
      </w:pPr>
      <w:r w:rsidRPr="00BE7908">
        <w:rPr>
          <w:rFonts w:eastAsia="Calibri" w:cstheme="minorHAnsi"/>
          <w:color w:val="000000"/>
          <w:lang w:eastAsia="fr-FR"/>
        </w:rPr>
        <w:t xml:space="preserve"> </w:t>
      </w:r>
    </w:p>
    <w:p w14:paraId="373C91C6" w14:textId="77777777" w:rsidR="006512B5" w:rsidRPr="00BE7908" w:rsidRDefault="006512B5" w:rsidP="00D402C1">
      <w:pPr>
        <w:spacing w:after="0" w:line="276" w:lineRule="auto"/>
        <w:ind w:left="60" w:right="61" w:hanging="10"/>
        <w:jc w:val="both"/>
        <w:rPr>
          <w:rFonts w:eastAsia="Calibri" w:cstheme="minorHAnsi"/>
          <w:color w:val="000000"/>
          <w:lang w:eastAsia="fr-FR"/>
        </w:rPr>
      </w:pPr>
      <w:r w:rsidRPr="00BE7908">
        <w:rPr>
          <w:rFonts w:eastAsia="Calibri" w:cstheme="minorHAnsi"/>
          <w:color w:val="000000"/>
          <w:lang w:eastAsia="fr-FR"/>
        </w:rPr>
        <w:lastRenderedPageBreak/>
        <w:t xml:space="preserve">La copie de sauvegarde doit être placée dans un pli scellé comportant la mention lisible « copie de sauvegarde ». Cette copie ne sera ouverte que dans les cas prévus dans l’arrêté susvisé, à savoir si un programme malveillant est détecté dans la réponse électronique ou si le pouvoir adjudicateur n’a pu l’ouvrir ou encore si celle-ci n’est pas parvenue dans les délais. </w:t>
      </w:r>
    </w:p>
    <w:p w14:paraId="29B1274E" w14:textId="77777777" w:rsidR="006512B5" w:rsidRPr="00BE7908" w:rsidRDefault="006512B5" w:rsidP="00D402C1">
      <w:pPr>
        <w:spacing w:after="0" w:line="276" w:lineRule="auto"/>
        <w:ind w:left="60" w:right="61" w:hanging="10"/>
        <w:jc w:val="both"/>
        <w:rPr>
          <w:rFonts w:eastAsia="Calibri" w:cstheme="minorHAnsi"/>
          <w:color w:val="000000"/>
          <w:lang w:eastAsia="fr-FR"/>
        </w:rPr>
      </w:pPr>
      <w:r w:rsidRPr="00BE7908">
        <w:rPr>
          <w:rFonts w:eastAsia="Calibri" w:cstheme="minorHAnsi"/>
          <w:color w:val="000000"/>
          <w:lang w:eastAsia="fr-FR"/>
        </w:rPr>
        <w:t xml:space="preserve">Si la copie de sauvegarde n’est pas ouverte, elle sera détruite par le pouvoir adjudicateur à l’issue de la procédure. </w:t>
      </w:r>
    </w:p>
    <w:p w14:paraId="70A2E220" w14:textId="18BBA92A" w:rsidR="006512B5" w:rsidRPr="00BE7908" w:rsidRDefault="006512B5" w:rsidP="00D402C1">
      <w:pPr>
        <w:spacing w:after="0" w:line="276" w:lineRule="auto"/>
        <w:ind w:left="60" w:right="61" w:hanging="10"/>
        <w:jc w:val="both"/>
        <w:rPr>
          <w:rFonts w:eastAsia="Calibri" w:cstheme="minorHAnsi"/>
          <w:color w:val="000000"/>
          <w:lang w:eastAsia="fr-FR"/>
        </w:rPr>
      </w:pPr>
      <w:r w:rsidRPr="00BE7908">
        <w:rPr>
          <w:rFonts w:eastAsia="Calibri" w:cstheme="minorHAnsi"/>
          <w:color w:val="000000"/>
          <w:lang w:eastAsia="fr-FR"/>
        </w:rPr>
        <w:t xml:space="preserve">En cas d’appel d’offres ouvert ou de concours ouvert et si la candidature électronique est rejetée, la copie de sauvegarde est renvoyée au candidat sans avoir été ouverte. </w:t>
      </w:r>
    </w:p>
    <w:p w14:paraId="33C9EAB3" w14:textId="6978C74F" w:rsidR="006512B5" w:rsidRDefault="006512B5" w:rsidP="00D402C1">
      <w:pPr>
        <w:spacing w:after="0" w:line="276" w:lineRule="auto"/>
        <w:ind w:left="65" w:right="46"/>
        <w:jc w:val="both"/>
        <w:rPr>
          <w:rFonts w:eastAsia="Calibri" w:cstheme="minorHAnsi"/>
          <w:color w:val="000000"/>
          <w:sz w:val="24"/>
          <w:lang w:eastAsia="fr-FR"/>
        </w:rPr>
      </w:pPr>
      <w:r w:rsidRPr="006512B5">
        <w:rPr>
          <w:rFonts w:eastAsia="Calibri" w:cstheme="minorHAnsi"/>
          <w:color w:val="000000"/>
          <w:sz w:val="24"/>
          <w:lang w:eastAsia="fr-FR"/>
        </w:rPr>
        <w:t xml:space="preserve"> </w:t>
      </w:r>
    </w:p>
    <w:p w14:paraId="5983177C" w14:textId="674155DB" w:rsidR="002C1BA6" w:rsidRPr="00BE7908" w:rsidRDefault="002C1BA6" w:rsidP="00E42925">
      <w:pPr>
        <w:spacing w:after="0" w:line="240" w:lineRule="auto"/>
        <w:ind w:left="65" w:right="46"/>
        <w:jc w:val="both"/>
        <w:rPr>
          <w:rFonts w:eastAsia="Calibri" w:cstheme="minorHAnsi"/>
          <w:color w:val="808080" w:themeColor="background1" w:themeShade="80"/>
          <w:sz w:val="32"/>
          <w:szCs w:val="32"/>
          <w:lang w:eastAsia="fr-FR"/>
        </w:rPr>
      </w:pPr>
      <w:r w:rsidRPr="00BE7908">
        <w:rPr>
          <w:rFonts w:eastAsia="Calibri" w:cstheme="minorHAnsi"/>
          <w:color w:val="808080" w:themeColor="background1" w:themeShade="80"/>
          <w:sz w:val="32"/>
          <w:szCs w:val="32"/>
          <w:lang w:eastAsia="fr-FR"/>
        </w:rPr>
        <w:t>A3 Offre contenant un virus</w:t>
      </w:r>
    </w:p>
    <w:p w14:paraId="56F7EBC2" w14:textId="77777777" w:rsidR="006512B5" w:rsidRPr="00BE7908" w:rsidRDefault="006512B5" w:rsidP="00D402C1">
      <w:pPr>
        <w:spacing w:after="0" w:line="276" w:lineRule="auto"/>
        <w:ind w:left="65"/>
        <w:jc w:val="both"/>
        <w:rPr>
          <w:rFonts w:eastAsia="Calibri" w:cstheme="minorHAnsi"/>
          <w:color w:val="000000"/>
          <w:lang w:eastAsia="fr-FR"/>
        </w:rPr>
      </w:pPr>
      <w:r w:rsidRPr="006512B5">
        <w:rPr>
          <w:rFonts w:eastAsia="Calibri" w:cstheme="minorHAnsi"/>
          <w:color w:val="000000"/>
          <w:sz w:val="24"/>
          <w:lang w:eastAsia="fr-FR"/>
        </w:rPr>
        <w:t xml:space="preserve"> </w:t>
      </w:r>
    </w:p>
    <w:p w14:paraId="001C6731" w14:textId="77777777" w:rsidR="006512B5" w:rsidRPr="00BE7908" w:rsidRDefault="006512B5" w:rsidP="00D402C1">
      <w:pPr>
        <w:spacing w:after="0" w:line="276" w:lineRule="auto"/>
        <w:ind w:left="60" w:right="61" w:hanging="10"/>
        <w:jc w:val="both"/>
        <w:rPr>
          <w:rFonts w:eastAsia="Calibri" w:cstheme="minorHAnsi"/>
          <w:color w:val="000000"/>
          <w:lang w:eastAsia="fr-FR"/>
        </w:rPr>
      </w:pPr>
      <w:r w:rsidRPr="00BE7908">
        <w:rPr>
          <w:rFonts w:eastAsia="Calibri" w:cstheme="minorHAnsi"/>
          <w:color w:val="000000"/>
          <w:lang w:eastAsia="fr-FR"/>
        </w:rPr>
        <w:t xml:space="preserve">Avant transmission de sa réponse, le candidat devra procéder à un contrôle anti-virus de tous les fichiers constitutifs des deux enveloppes électroniques. </w:t>
      </w:r>
    </w:p>
    <w:p w14:paraId="5CAF83FD" w14:textId="77777777" w:rsidR="006512B5" w:rsidRPr="00BE7908" w:rsidRDefault="006512B5" w:rsidP="00D402C1">
      <w:pPr>
        <w:spacing w:after="0" w:line="276" w:lineRule="auto"/>
        <w:ind w:left="65"/>
        <w:jc w:val="both"/>
        <w:rPr>
          <w:rFonts w:eastAsia="Calibri" w:cstheme="minorHAnsi"/>
          <w:color w:val="000000"/>
          <w:lang w:eastAsia="fr-FR"/>
        </w:rPr>
      </w:pPr>
      <w:r w:rsidRPr="00BE7908">
        <w:rPr>
          <w:rFonts w:eastAsia="Calibri" w:cstheme="minorHAnsi"/>
          <w:color w:val="000000"/>
          <w:lang w:eastAsia="fr-FR"/>
        </w:rPr>
        <w:t xml:space="preserve"> </w:t>
      </w:r>
    </w:p>
    <w:p w14:paraId="54675BCC" w14:textId="77777777" w:rsidR="006512B5" w:rsidRPr="00BE7908" w:rsidRDefault="006512B5" w:rsidP="00D402C1">
      <w:pPr>
        <w:spacing w:after="0" w:line="276" w:lineRule="auto"/>
        <w:ind w:left="60" w:right="61" w:hanging="10"/>
        <w:jc w:val="both"/>
        <w:rPr>
          <w:rFonts w:eastAsia="Calibri" w:cstheme="minorHAnsi"/>
          <w:color w:val="000000"/>
          <w:lang w:eastAsia="fr-FR"/>
        </w:rPr>
      </w:pPr>
      <w:r w:rsidRPr="00BE7908">
        <w:rPr>
          <w:rFonts w:eastAsia="Calibri" w:cstheme="minorHAnsi"/>
          <w:color w:val="000000"/>
          <w:lang w:eastAsia="fr-FR"/>
        </w:rPr>
        <w:t xml:space="preserve">Conformément à l’article 7 de l’arrêté du 14 décembre 2009, les offres électroniques contenant un programme informatique malveillant et non accompagnées d’une copie de sauvegarde pourront faire l’objet d’une réparation dont il sera gardé une trace. </w:t>
      </w:r>
    </w:p>
    <w:p w14:paraId="1C399600" w14:textId="77777777" w:rsidR="006512B5" w:rsidRPr="00BE7908" w:rsidRDefault="006512B5" w:rsidP="00D402C1">
      <w:pPr>
        <w:spacing w:after="0" w:line="276" w:lineRule="auto"/>
        <w:ind w:left="65"/>
        <w:jc w:val="both"/>
        <w:rPr>
          <w:rFonts w:eastAsia="Calibri" w:cstheme="minorHAnsi"/>
          <w:color w:val="000000"/>
          <w:lang w:eastAsia="fr-FR"/>
        </w:rPr>
      </w:pPr>
      <w:r w:rsidRPr="00BE7908">
        <w:rPr>
          <w:rFonts w:eastAsia="Calibri" w:cstheme="minorHAnsi"/>
          <w:color w:val="000000"/>
          <w:lang w:eastAsia="fr-FR"/>
        </w:rPr>
        <w:t xml:space="preserve"> </w:t>
      </w:r>
    </w:p>
    <w:p w14:paraId="683C3F43" w14:textId="77777777" w:rsidR="006512B5" w:rsidRPr="00BE7908" w:rsidRDefault="006512B5" w:rsidP="00D402C1">
      <w:pPr>
        <w:spacing w:after="0" w:line="276" w:lineRule="auto"/>
        <w:ind w:left="60" w:right="61" w:hanging="10"/>
        <w:jc w:val="both"/>
        <w:rPr>
          <w:rFonts w:eastAsia="Calibri" w:cstheme="minorHAnsi"/>
          <w:color w:val="000000"/>
          <w:lang w:eastAsia="fr-FR"/>
        </w:rPr>
      </w:pPr>
      <w:r w:rsidRPr="00BE7908">
        <w:rPr>
          <w:rFonts w:eastAsia="Calibri" w:cstheme="minorHAnsi"/>
          <w:color w:val="000000"/>
          <w:lang w:eastAsia="fr-FR"/>
        </w:rPr>
        <w:t xml:space="preserve">De même, une copie de sauvegarde envoyée sur support physique et présentant un programme malveillant, pourra faire l’objet d’une réparation. </w:t>
      </w:r>
    </w:p>
    <w:p w14:paraId="6A53CF32" w14:textId="77777777" w:rsidR="006512B5" w:rsidRPr="00BE7908" w:rsidRDefault="006512B5" w:rsidP="00D402C1">
      <w:pPr>
        <w:spacing w:after="0" w:line="276" w:lineRule="auto"/>
        <w:ind w:left="65"/>
        <w:jc w:val="both"/>
        <w:rPr>
          <w:rFonts w:eastAsia="Calibri" w:cstheme="minorHAnsi"/>
          <w:color w:val="000000"/>
          <w:lang w:eastAsia="fr-FR"/>
        </w:rPr>
      </w:pPr>
      <w:r w:rsidRPr="00BE7908">
        <w:rPr>
          <w:rFonts w:eastAsia="Calibri" w:cstheme="minorHAnsi"/>
          <w:color w:val="000000"/>
          <w:lang w:eastAsia="fr-FR"/>
        </w:rPr>
        <w:t xml:space="preserve"> </w:t>
      </w:r>
    </w:p>
    <w:p w14:paraId="2C40938C" w14:textId="77777777" w:rsidR="006512B5" w:rsidRPr="00BE7908" w:rsidRDefault="006512B5" w:rsidP="00D402C1">
      <w:pPr>
        <w:spacing w:after="0" w:line="276" w:lineRule="auto"/>
        <w:ind w:left="60" w:right="61" w:hanging="10"/>
        <w:jc w:val="both"/>
        <w:rPr>
          <w:rFonts w:eastAsia="Calibri" w:cstheme="minorHAnsi"/>
          <w:color w:val="000000"/>
          <w:lang w:eastAsia="fr-FR"/>
        </w:rPr>
      </w:pPr>
      <w:r w:rsidRPr="00BE7908">
        <w:rPr>
          <w:rFonts w:eastAsia="Calibri" w:cstheme="minorHAnsi"/>
          <w:color w:val="000000"/>
          <w:lang w:eastAsia="fr-FR"/>
        </w:rPr>
        <w:t xml:space="preserve">Dans tous les cas, si une réparation n’est pas effectuée ou si cette dernière échoue, ces offres seront réputées n’avoir jamais été déposées et les candidats en seront informés dans les plus brefs délais. </w:t>
      </w:r>
    </w:p>
    <w:p w14:paraId="4469284B" w14:textId="77777777" w:rsidR="006512B5" w:rsidRPr="00BE7908" w:rsidRDefault="006512B5" w:rsidP="00D402C1">
      <w:pPr>
        <w:spacing w:after="0" w:line="276" w:lineRule="auto"/>
        <w:ind w:left="65"/>
        <w:jc w:val="both"/>
        <w:rPr>
          <w:rFonts w:eastAsia="Calibri" w:cstheme="minorHAnsi"/>
          <w:color w:val="000000"/>
          <w:lang w:eastAsia="fr-FR"/>
        </w:rPr>
      </w:pPr>
      <w:r w:rsidRPr="00BE7908">
        <w:rPr>
          <w:rFonts w:eastAsia="Calibri" w:cstheme="minorHAnsi"/>
          <w:color w:val="000000"/>
          <w:lang w:eastAsia="fr-FR"/>
        </w:rPr>
        <w:t xml:space="preserve"> </w:t>
      </w:r>
    </w:p>
    <w:p w14:paraId="2934388F" w14:textId="77777777" w:rsidR="00BE7908" w:rsidRPr="00BE7908" w:rsidRDefault="006512B5" w:rsidP="00D402C1">
      <w:pPr>
        <w:spacing w:after="0" w:line="276" w:lineRule="auto"/>
        <w:ind w:left="60" w:right="61" w:hanging="10"/>
        <w:jc w:val="both"/>
        <w:rPr>
          <w:rFonts w:eastAsia="Calibri" w:cstheme="minorHAnsi"/>
          <w:color w:val="000000"/>
          <w:lang w:eastAsia="fr-FR"/>
        </w:rPr>
      </w:pPr>
      <w:r w:rsidRPr="00BE7908">
        <w:rPr>
          <w:rFonts w:eastAsia="Calibri" w:cstheme="minorHAnsi"/>
          <w:color w:val="000000"/>
          <w:lang w:eastAsia="fr-FR"/>
        </w:rPr>
        <w:t xml:space="preserve">Pour un document électronique relatif à une candidature, l’acheteur pourra toutefois demander un nouvel envoi du document. </w:t>
      </w:r>
    </w:p>
    <w:p w14:paraId="39507EC9" w14:textId="77777777" w:rsidR="00BE7908" w:rsidRPr="00BE7908" w:rsidRDefault="00BE7908" w:rsidP="00E42925">
      <w:pPr>
        <w:spacing w:after="0" w:line="240" w:lineRule="auto"/>
        <w:ind w:left="60" w:right="61" w:hanging="10"/>
        <w:jc w:val="both"/>
        <w:rPr>
          <w:rFonts w:eastAsia="Calibri" w:cstheme="minorHAnsi"/>
          <w:color w:val="808080" w:themeColor="background1" w:themeShade="80"/>
          <w:sz w:val="32"/>
          <w:szCs w:val="32"/>
          <w:lang w:eastAsia="fr-FR"/>
        </w:rPr>
      </w:pPr>
    </w:p>
    <w:p w14:paraId="35D771BC" w14:textId="536A8A82" w:rsidR="006512B5" w:rsidRPr="00BE7908" w:rsidRDefault="002C1BA6" w:rsidP="00E42925">
      <w:pPr>
        <w:spacing w:after="0" w:line="240" w:lineRule="auto"/>
        <w:ind w:left="60" w:right="61" w:hanging="10"/>
        <w:jc w:val="both"/>
        <w:rPr>
          <w:rFonts w:eastAsia="Calibri" w:cstheme="minorHAnsi"/>
          <w:color w:val="808080" w:themeColor="background1" w:themeShade="80"/>
          <w:sz w:val="32"/>
          <w:szCs w:val="32"/>
          <w:lang w:eastAsia="fr-FR"/>
        </w:rPr>
      </w:pPr>
      <w:r w:rsidRPr="00BE7908">
        <w:rPr>
          <w:rFonts w:eastAsia="Calibri" w:cstheme="minorHAnsi"/>
          <w:color w:val="808080" w:themeColor="background1" w:themeShade="80"/>
          <w:sz w:val="32"/>
          <w:szCs w:val="32"/>
          <w:lang w:eastAsia="fr-FR"/>
        </w:rPr>
        <w:t>A4 Envoi électronique</w:t>
      </w:r>
    </w:p>
    <w:p w14:paraId="7C9BE4B8" w14:textId="77777777" w:rsidR="006512B5" w:rsidRPr="006512B5" w:rsidRDefault="006512B5" w:rsidP="00E42925">
      <w:pPr>
        <w:spacing w:after="0" w:line="240" w:lineRule="auto"/>
        <w:ind w:left="65"/>
        <w:jc w:val="both"/>
        <w:rPr>
          <w:rFonts w:eastAsia="Calibri" w:cstheme="minorHAnsi"/>
          <w:color w:val="000000"/>
          <w:sz w:val="24"/>
          <w:lang w:eastAsia="fr-FR"/>
        </w:rPr>
      </w:pPr>
      <w:r w:rsidRPr="006512B5">
        <w:rPr>
          <w:rFonts w:eastAsia="Calibri" w:cstheme="minorHAnsi"/>
          <w:color w:val="000000"/>
          <w:sz w:val="24"/>
          <w:lang w:eastAsia="fr-FR"/>
        </w:rPr>
        <w:t xml:space="preserve"> </w:t>
      </w:r>
    </w:p>
    <w:p w14:paraId="4428E1D6" w14:textId="4CEE4DDC" w:rsidR="006512B5" w:rsidRPr="00BE7908" w:rsidRDefault="006512B5" w:rsidP="00D402C1">
      <w:pPr>
        <w:spacing w:after="0" w:line="276" w:lineRule="auto"/>
        <w:ind w:left="60" w:right="61" w:hanging="10"/>
        <w:jc w:val="both"/>
        <w:rPr>
          <w:rFonts w:eastAsia="Calibri" w:cstheme="minorHAnsi"/>
          <w:color w:val="000000"/>
          <w:lang w:eastAsia="fr-FR"/>
        </w:rPr>
      </w:pPr>
      <w:r w:rsidRPr="00BE7908">
        <w:rPr>
          <w:rFonts w:eastAsia="Calibri" w:cstheme="minorHAnsi"/>
          <w:b/>
          <w:color w:val="000000"/>
          <w:lang w:eastAsia="fr-FR"/>
        </w:rPr>
        <w:t>Les candidatures et les offres doivent parvenir à destination avant la date et l’heure indiquées sur la page de garde du présent règlement</w:t>
      </w:r>
      <w:r w:rsidRPr="00BE7908">
        <w:rPr>
          <w:rFonts w:eastAsia="Calibri" w:cstheme="minorHAnsi"/>
          <w:color w:val="000000"/>
          <w:lang w:eastAsia="fr-FR"/>
        </w:rPr>
        <w:t>. Les dossiers qui seraient remis ou dont l'avis de réception serait délivré après la date et l'heure limites fixées ci-dessus ou qui contiendraient un virus ne seront pas retenus ; ils seront renvoyés à leurs auteur</w:t>
      </w:r>
      <w:bookmarkStart w:id="9" w:name="_Toc40192420"/>
      <w:bookmarkStart w:id="10" w:name="_Toc40192427"/>
      <w:bookmarkEnd w:id="9"/>
      <w:bookmarkEnd w:id="10"/>
      <w:r w:rsidR="00B62B7F" w:rsidRPr="00BE7908">
        <w:rPr>
          <w:rFonts w:eastAsia="Calibri" w:cstheme="minorHAnsi"/>
          <w:color w:val="000000"/>
          <w:lang w:eastAsia="fr-FR"/>
        </w:rPr>
        <w:t>s</w:t>
      </w:r>
    </w:p>
    <w:p w14:paraId="6F6CABCD" w14:textId="77777777" w:rsidR="006512B5" w:rsidRPr="006512B5" w:rsidRDefault="006512B5" w:rsidP="00E42925">
      <w:pPr>
        <w:spacing w:after="0" w:line="240" w:lineRule="auto"/>
        <w:jc w:val="both"/>
        <w:rPr>
          <w:rFonts w:eastAsiaTheme="minorEastAsia" w:cstheme="minorHAnsi"/>
          <w:lang w:val="en-US"/>
        </w:rPr>
      </w:pPr>
    </w:p>
    <w:p w14:paraId="3707C83E" w14:textId="77777777" w:rsidR="006512B5" w:rsidRPr="006512B5" w:rsidRDefault="006512B5" w:rsidP="006512B5">
      <w:pPr>
        <w:spacing w:after="0" w:line="312" w:lineRule="auto"/>
        <w:rPr>
          <w:rFonts w:eastAsiaTheme="minorEastAsia" w:cstheme="minorHAnsi"/>
          <w:lang w:val="en-US"/>
        </w:rPr>
      </w:pPr>
    </w:p>
    <w:p w14:paraId="4099B43C" w14:textId="77777777" w:rsidR="006512B5" w:rsidRPr="006512B5" w:rsidRDefault="006512B5" w:rsidP="006512B5">
      <w:pPr>
        <w:spacing w:after="0" w:line="312" w:lineRule="auto"/>
        <w:rPr>
          <w:rFonts w:eastAsiaTheme="minorEastAsia" w:cstheme="minorHAnsi"/>
          <w:lang w:val="en-US"/>
        </w:rPr>
      </w:pPr>
    </w:p>
    <w:p w14:paraId="63A44719" w14:textId="77777777" w:rsidR="006512B5" w:rsidRPr="006512B5" w:rsidRDefault="006512B5" w:rsidP="006512B5">
      <w:pPr>
        <w:spacing w:after="0" w:line="312" w:lineRule="auto"/>
        <w:rPr>
          <w:rFonts w:eastAsiaTheme="minorEastAsia" w:cstheme="minorHAnsi"/>
          <w:lang w:val="en-US"/>
        </w:rPr>
      </w:pPr>
    </w:p>
    <w:p w14:paraId="30487A1A" w14:textId="77777777" w:rsidR="006512B5" w:rsidRPr="006512B5" w:rsidRDefault="006512B5" w:rsidP="006512B5">
      <w:pPr>
        <w:spacing w:after="0" w:line="312" w:lineRule="auto"/>
        <w:rPr>
          <w:rFonts w:eastAsiaTheme="minorEastAsia" w:cstheme="minorHAnsi"/>
          <w:lang w:val="en-US"/>
        </w:rPr>
      </w:pPr>
    </w:p>
    <w:p w14:paraId="6EC3E50B" w14:textId="77777777" w:rsidR="000564FD" w:rsidRPr="006512B5" w:rsidRDefault="000564FD">
      <w:pPr>
        <w:rPr>
          <w:rFonts w:cstheme="minorHAnsi"/>
        </w:rPr>
      </w:pPr>
    </w:p>
    <w:sectPr w:rsidR="000564FD" w:rsidRPr="006512B5">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92FCB" w14:textId="77777777" w:rsidR="009C3E72" w:rsidRDefault="009C3E72" w:rsidP="006512B5">
      <w:pPr>
        <w:spacing w:after="0" w:line="240" w:lineRule="auto"/>
      </w:pPr>
      <w:r>
        <w:separator/>
      </w:r>
    </w:p>
  </w:endnote>
  <w:endnote w:type="continuationSeparator" w:id="0">
    <w:p w14:paraId="7A317D11" w14:textId="77777777" w:rsidR="009C3E72" w:rsidRDefault="009C3E72" w:rsidP="00651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573638102"/>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1B398577" w14:textId="13647CEA" w:rsidR="00067C4F" w:rsidRPr="006512B5" w:rsidRDefault="00067C4F">
            <w:pPr>
              <w:pStyle w:val="Pieddepage"/>
              <w:jc w:val="right"/>
              <w:rPr>
                <w:sz w:val="16"/>
                <w:szCs w:val="16"/>
              </w:rPr>
            </w:pPr>
            <w:r w:rsidRPr="006512B5">
              <w:rPr>
                <w:sz w:val="16"/>
                <w:szCs w:val="16"/>
              </w:rPr>
              <w:t xml:space="preserve">Page </w:t>
            </w:r>
            <w:r w:rsidRPr="006512B5">
              <w:rPr>
                <w:b/>
                <w:bCs/>
                <w:sz w:val="16"/>
                <w:szCs w:val="16"/>
              </w:rPr>
              <w:fldChar w:fldCharType="begin"/>
            </w:r>
            <w:r w:rsidRPr="006512B5">
              <w:rPr>
                <w:b/>
                <w:bCs/>
                <w:sz w:val="16"/>
                <w:szCs w:val="16"/>
              </w:rPr>
              <w:instrText>PAGE</w:instrText>
            </w:r>
            <w:r w:rsidRPr="006512B5">
              <w:rPr>
                <w:b/>
                <w:bCs/>
                <w:sz w:val="16"/>
                <w:szCs w:val="16"/>
              </w:rPr>
              <w:fldChar w:fldCharType="separate"/>
            </w:r>
            <w:r w:rsidRPr="006512B5">
              <w:rPr>
                <w:b/>
                <w:bCs/>
                <w:sz w:val="16"/>
                <w:szCs w:val="16"/>
              </w:rPr>
              <w:t>2</w:t>
            </w:r>
            <w:r w:rsidRPr="006512B5">
              <w:rPr>
                <w:b/>
                <w:bCs/>
                <w:sz w:val="16"/>
                <w:szCs w:val="16"/>
              </w:rPr>
              <w:fldChar w:fldCharType="end"/>
            </w:r>
            <w:r w:rsidRPr="006512B5">
              <w:rPr>
                <w:sz w:val="16"/>
                <w:szCs w:val="16"/>
              </w:rPr>
              <w:t xml:space="preserve"> sur </w:t>
            </w:r>
            <w:r w:rsidRPr="006512B5">
              <w:rPr>
                <w:b/>
                <w:bCs/>
                <w:sz w:val="16"/>
                <w:szCs w:val="16"/>
              </w:rPr>
              <w:fldChar w:fldCharType="begin"/>
            </w:r>
            <w:r w:rsidRPr="006512B5">
              <w:rPr>
                <w:b/>
                <w:bCs/>
                <w:sz w:val="16"/>
                <w:szCs w:val="16"/>
              </w:rPr>
              <w:instrText>NUMPAGES</w:instrText>
            </w:r>
            <w:r w:rsidRPr="006512B5">
              <w:rPr>
                <w:b/>
                <w:bCs/>
                <w:sz w:val="16"/>
                <w:szCs w:val="16"/>
              </w:rPr>
              <w:fldChar w:fldCharType="separate"/>
            </w:r>
            <w:r w:rsidRPr="006512B5">
              <w:rPr>
                <w:b/>
                <w:bCs/>
                <w:sz w:val="16"/>
                <w:szCs w:val="16"/>
              </w:rPr>
              <w:t>2</w:t>
            </w:r>
            <w:r w:rsidRPr="006512B5">
              <w:rPr>
                <w:b/>
                <w:bCs/>
                <w:sz w:val="16"/>
                <w:szCs w:val="16"/>
              </w:rPr>
              <w:fldChar w:fldCharType="end"/>
            </w:r>
          </w:p>
        </w:sdtContent>
      </w:sdt>
    </w:sdtContent>
  </w:sdt>
  <w:p w14:paraId="1115691A" w14:textId="77777777" w:rsidR="00067C4F" w:rsidRPr="006512B5" w:rsidRDefault="00067C4F">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E86A8" w14:textId="77777777" w:rsidR="009C3E72" w:rsidRDefault="009C3E72" w:rsidP="006512B5">
      <w:pPr>
        <w:spacing w:after="0" w:line="240" w:lineRule="auto"/>
      </w:pPr>
      <w:r>
        <w:separator/>
      </w:r>
    </w:p>
  </w:footnote>
  <w:footnote w:type="continuationSeparator" w:id="0">
    <w:p w14:paraId="1A3B2872" w14:textId="77777777" w:rsidR="009C3E72" w:rsidRDefault="009C3E72" w:rsidP="00651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680E3" w14:textId="77777777" w:rsidR="00067C4F" w:rsidRDefault="00067C4F" w:rsidP="006512B5">
    <w:pPr>
      <w:pStyle w:val="En-tte"/>
      <w:tabs>
        <w:tab w:val="clear" w:pos="4536"/>
        <w:tab w:val="clear" w:pos="9072"/>
        <w:tab w:val="left" w:pos="1455"/>
        <w:tab w:val="left" w:pos="2325"/>
      </w:tabs>
    </w:pPr>
    <w:r>
      <w:rPr>
        <w:noProof/>
      </w:rPr>
      <w:drawing>
        <wp:anchor distT="0" distB="0" distL="114300" distR="114300" simplePos="0" relativeHeight="251661312" behindDoc="1" locked="0" layoutInCell="1" allowOverlap="1" wp14:anchorId="4C2520C9" wp14:editId="47679F27">
          <wp:simplePos x="0" y="0"/>
          <wp:positionH relativeFrom="column">
            <wp:posOffset>-1499870</wp:posOffset>
          </wp:positionH>
          <wp:positionV relativeFrom="paragraph">
            <wp:posOffset>-1783080</wp:posOffset>
          </wp:positionV>
          <wp:extent cx="8851900" cy="12821285"/>
          <wp:effectExtent l="0" t="0" r="6350" b="0"/>
          <wp:wrapNone/>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1900" cy="12821285"/>
                  </a:xfrm>
                  <a:prstGeom prst="rect">
                    <a:avLst/>
                  </a:prstGeom>
                  <a:noFill/>
                </pic:spPr>
              </pic:pic>
            </a:graphicData>
          </a:graphic>
        </wp:anchor>
      </w:drawing>
    </w:r>
    <w:r>
      <w:rPr>
        <w:noProof/>
      </w:rPr>
      <w:drawing>
        <wp:anchor distT="0" distB="0" distL="114300" distR="114300" simplePos="0" relativeHeight="251662336" behindDoc="1" locked="0" layoutInCell="1" allowOverlap="1" wp14:anchorId="6D5176BA" wp14:editId="6944BC6C">
          <wp:simplePos x="0" y="0"/>
          <wp:positionH relativeFrom="column">
            <wp:posOffset>-566420</wp:posOffset>
          </wp:positionH>
          <wp:positionV relativeFrom="paragraph">
            <wp:posOffset>-201930</wp:posOffset>
          </wp:positionV>
          <wp:extent cx="1485333" cy="720000"/>
          <wp:effectExtent l="0" t="0" r="635" b="4445"/>
          <wp:wrapNone/>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85333" cy="720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0CFD6902" wp14:editId="70B2292C">
              <wp:simplePos x="0" y="0"/>
              <wp:positionH relativeFrom="column">
                <wp:posOffset>-1423670</wp:posOffset>
              </wp:positionH>
              <wp:positionV relativeFrom="paragraph">
                <wp:posOffset>-1783080</wp:posOffset>
              </wp:positionV>
              <wp:extent cx="5695950" cy="819150"/>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5695950" cy="819150"/>
                      </a:xfrm>
                      <a:prstGeom prst="rect">
                        <a:avLst/>
                      </a:prstGeom>
                      <a:noFill/>
                      <a:ln w="6350">
                        <a:noFill/>
                      </a:ln>
                    </wps:spPr>
                    <wps:txbx>
                      <w:txbxContent>
                        <w:p w14:paraId="3C3D9677" w14:textId="77777777" w:rsidR="00067C4F" w:rsidRPr="005E1696" w:rsidRDefault="00067C4F" w:rsidP="006512B5">
                          <w:pPr>
                            <w:rPr>
                              <w:rFonts w:ascii="Calibri" w:hAnsi="Calibri" w:cs="Calibri"/>
                              <w:b/>
                              <w:color w:val="17B7BF"/>
                              <w:sz w:val="18"/>
                              <w:szCs w:val="20"/>
                            </w:rPr>
                          </w:pPr>
                          <w:r w:rsidRPr="005E1696">
                            <w:rPr>
                              <w:rFonts w:ascii="Calibri" w:hAnsi="Calibri" w:cs="Calibri"/>
                              <w:b/>
                              <w:color w:val="17B7BF"/>
                              <w:sz w:val="18"/>
                              <w:szCs w:val="20"/>
                            </w:rPr>
                            <w:t>CLERMONT AUVERGNE INNOVATION</w:t>
                          </w:r>
                        </w:p>
                        <w:p w14:paraId="21C23A55" w14:textId="77777777" w:rsidR="00067C4F" w:rsidRPr="005E1696" w:rsidRDefault="00067C4F" w:rsidP="006512B5">
                          <w:pPr>
                            <w:spacing w:after="0" w:line="240" w:lineRule="auto"/>
                            <w:rPr>
                              <w:rFonts w:ascii="Calibri" w:hAnsi="Calibri" w:cs="Calibri"/>
                              <w:noProof/>
                              <w:sz w:val="16"/>
                              <w:szCs w:val="20"/>
                              <w:lang w:eastAsia="fr-FR"/>
                            </w:rPr>
                          </w:pPr>
                          <w:r w:rsidRPr="005E1696">
                            <w:rPr>
                              <w:rFonts w:ascii="Calibri" w:hAnsi="Calibri" w:cs="Calibri"/>
                              <w:noProof/>
                              <w:sz w:val="16"/>
                              <w:szCs w:val="20"/>
                              <w:lang w:eastAsia="fr-FR"/>
                            </w:rPr>
                            <w:t>UFR de Médecine et des Professions Paramédicales</w:t>
                          </w:r>
                          <w:r>
                            <w:rPr>
                              <w:rFonts w:ascii="Calibri" w:hAnsi="Calibri" w:cs="Calibri"/>
                              <w:noProof/>
                              <w:sz w:val="16"/>
                              <w:szCs w:val="20"/>
                              <w:lang w:eastAsia="fr-FR"/>
                            </w:rPr>
                            <w:tab/>
                          </w:r>
                          <w:r>
                            <w:rPr>
                              <w:rFonts w:ascii="Calibri" w:hAnsi="Calibri" w:cs="Calibri"/>
                              <w:noProof/>
                              <w:sz w:val="16"/>
                              <w:szCs w:val="20"/>
                              <w:lang w:eastAsia="fr-FR"/>
                            </w:rPr>
                            <w:tab/>
                          </w:r>
                          <w:r>
                            <w:rPr>
                              <w:rFonts w:ascii="Calibri" w:hAnsi="Calibri" w:cs="Calibri"/>
                              <w:noProof/>
                              <w:sz w:val="16"/>
                              <w:szCs w:val="20"/>
                              <w:lang w:eastAsia="fr-FR"/>
                            </w:rPr>
                            <w:tab/>
                            <w:t>Tél. +33 (0)4.73.60.18.30</w:t>
                          </w:r>
                          <w:r w:rsidRPr="005E1696">
                            <w:rPr>
                              <w:rFonts w:ascii="Calibri" w:hAnsi="Calibri" w:cs="Calibri"/>
                              <w:noProof/>
                              <w:sz w:val="16"/>
                              <w:szCs w:val="20"/>
                              <w:lang w:eastAsia="fr-FR"/>
                            </w:rPr>
                            <w:br/>
                            <w:t>Hôtel d’Entreprises – Bâtiment CRBC - TSA 50400</w:t>
                          </w:r>
                          <w:r>
                            <w:rPr>
                              <w:rFonts w:ascii="Calibri" w:hAnsi="Calibri" w:cs="Calibri"/>
                              <w:noProof/>
                              <w:sz w:val="16"/>
                              <w:szCs w:val="20"/>
                              <w:lang w:eastAsia="fr-FR"/>
                            </w:rPr>
                            <w:tab/>
                          </w:r>
                          <w:r>
                            <w:rPr>
                              <w:rFonts w:ascii="Calibri" w:hAnsi="Calibri" w:cs="Calibri"/>
                              <w:noProof/>
                              <w:sz w:val="16"/>
                              <w:szCs w:val="20"/>
                              <w:lang w:eastAsia="fr-FR"/>
                            </w:rPr>
                            <w:tab/>
                          </w:r>
                          <w:r>
                            <w:rPr>
                              <w:rFonts w:ascii="Calibri" w:hAnsi="Calibri" w:cs="Calibri"/>
                              <w:noProof/>
                              <w:sz w:val="16"/>
                              <w:szCs w:val="20"/>
                              <w:lang w:eastAsia="fr-FR"/>
                            </w:rPr>
                            <w:tab/>
                            <w:t>contact@clermontauvergneinnovation.com</w:t>
                          </w:r>
                        </w:p>
                        <w:p w14:paraId="3344A652" w14:textId="77777777" w:rsidR="00067C4F" w:rsidRPr="005E1696" w:rsidRDefault="00067C4F" w:rsidP="006512B5">
                          <w:pPr>
                            <w:spacing w:after="0" w:line="240" w:lineRule="auto"/>
                            <w:rPr>
                              <w:rFonts w:ascii="Calibri" w:hAnsi="Calibri" w:cs="Calibri"/>
                              <w:noProof/>
                              <w:sz w:val="16"/>
                              <w:szCs w:val="20"/>
                              <w:lang w:eastAsia="fr-FR"/>
                            </w:rPr>
                          </w:pPr>
                          <w:r w:rsidRPr="005E1696">
                            <w:rPr>
                              <w:rFonts w:ascii="Calibri" w:hAnsi="Calibri" w:cs="Calibri"/>
                              <w:noProof/>
                              <w:sz w:val="16"/>
                              <w:szCs w:val="20"/>
                              <w:lang w:eastAsia="fr-FR"/>
                            </w:rPr>
                            <w:t>28, place Henri Dunant - 63001 CLERMONT FERRAND CEDEX 1</w:t>
                          </w:r>
                          <w:r>
                            <w:rPr>
                              <w:rFonts w:ascii="Calibri" w:hAnsi="Calibri" w:cs="Calibri"/>
                              <w:noProof/>
                              <w:sz w:val="16"/>
                              <w:szCs w:val="20"/>
                              <w:lang w:eastAsia="fr-FR"/>
                            </w:rPr>
                            <w:tab/>
                          </w:r>
                          <w:r>
                            <w:rPr>
                              <w:rFonts w:ascii="Calibri" w:hAnsi="Calibri" w:cs="Calibri"/>
                              <w:noProof/>
                              <w:sz w:val="16"/>
                              <w:szCs w:val="20"/>
                              <w:lang w:eastAsia="fr-FR"/>
                            </w:rPr>
                            <w:tab/>
                            <w:t>www.clermontauvergneinnovation.com</w:t>
                          </w:r>
                        </w:p>
                        <w:p w14:paraId="6BAD70A7" w14:textId="77777777" w:rsidR="00067C4F" w:rsidRPr="005E1696" w:rsidRDefault="00067C4F" w:rsidP="006512B5">
                          <w:pPr>
                            <w:spacing w:after="0" w:line="240" w:lineRule="auto"/>
                            <w:rPr>
                              <w:rFonts w:ascii="Arial" w:hAnsi="Arial" w:cs="Arial"/>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CFD6902" id="_x0000_t202" coordsize="21600,21600" o:spt="202" path="m,l,21600r21600,l21600,xe">
              <v:stroke joinstyle="miter"/>
              <v:path gradientshapeok="t" o:connecttype="rect"/>
            </v:shapetype>
            <v:shape id="Zone de texte 12" o:spid="_x0000_s1027" type="#_x0000_t202" style="position:absolute;margin-left:-112.1pt;margin-top:-140.4pt;width:448.5pt;height:6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" filled="f" stroked="f" strokeweight=".5pt">
              <v:textbox>
                <w:txbxContent>
                  <w:p w14:paraId="3C3D9677" w14:textId="77777777" w:rsidR="00067C4F" w:rsidRPr="005E1696" w:rsidRDefault="00067C4F" w:rsidP="006512B5">
                    <w:pPr>
                      <w:rPr>
                        <w:rFonts w:ascii="Calibri" w:hAnsi="Calibri" w:cs="Calibri"/>
                        <w:b/>
                        <w:color w:val="17B7BF"/>
                        <w:sz w:val="18"/>
                        <w:szCs w:val="20"/>
                      </w:rPr>
                    </w:pPr>
                    <w:r w:rsidRPr="005E1696">
                      <w:rPr>
                        <w:rFonts w:ascii="Calibri" w:hAnsi="Calibri" w:cs="Calibri"/>
                        <w:b/>
                        <w:color w:val="17B7BF"/>
                        <w:sz w:val="18"/>
                        <w:szCs w:val="20"/>
                      </w:rPr>
                      <w:t>CLERMONT AUVERGNE INNOVATION</w:t>
                    </w:r>
                  </w:p>
                  <w:p w14:paraId="21C23A55" w14:textId="77777777" w:rsidR="00067C4F" w:rsidRPr="005E1696" w:rsidRDefault="00067C4F" w:rsidP="006512B5">
                    <w:pPr>
                      <w:spacing w:after="0" w:line="240" w:lineRule="auto"/>
                      <w:rPr>
                        <w:rFonts w:ascii="Calibri" w:hAnsi="Calibri" w:cs="Calibri"/>
                        <w:noProof/>
                        <w:sz w:val="16"/>
                        <w:szCs w:val="20"/>
                        <w:lang w:eastAsia="fr-FR"/>
                      </w:rPr>
                    </w:pPr>
                    <w:r w:rsidRPr="005E1696">
                      <w:rPr>
                        <w:rFonts w:ascii="Calibri" w:hAnsi="Calibri" w:cs="Calibri"/>
                        <w:noProof/>
                        <w:sz w:val="16"/>
                        <w:szCs w:val="20"/>
                        <w:lang w:eastAsia="fr-FR"/>
                      </w:rPr>
                      <w:t>UFR de Médecine et des Professions Paramédicales</w:t>
                    </w:r>
                    <w:r>
                      <w:rPr>
                        <w:rFonts w:ascii="Calibri" w:hAnsi="Calibri" w:cs="Calibri"/>
                        <w:noProof/>
                        <w:sz w:val="16"/>
                        <w:szCs w:val="20"/>
                        <w:lang w:eastAsia="fr-FR"/>
                      </w:rPr>
                      <w:tab/>
                    </w:r>
                    <w:r>
                      <w:rPr>
                        <w:rFonts w:ascii="Calibri" w:hAnsi="Calibri" w:cs="Calibri"/>
                        <w:noProof/>
                        <w:sz w:val="16"/>
                        <w:szCs w:val="20"/>
                        <w:lang w:eastAsia="fr-FR"/>
                      </w:rPr>
                      <w:tab/>
                    </w:r>
                    <w:r>
                      <w:rPr>
                        <w:rFonts w:ascii="Calibri" w:hAnsi="Calibri" w:cs="Calibri"/>
                        <w:noProof/>
                        <w:sz w:val="16"/>
                        <w:szCs w:val="20"/>
                        <w:lang w:eastAsia="fr-FR"/>
                      </w:rPr>
                      <w:tab/>
                      <w:t>Tél. +33 (0)4.73.60.18.30</w:t>
                    </w:r>
                    <w:r w:rsidRPr="005E1696">
                      <w:rPr>
                        <w:rFonts w:ascii="Calibri" w:hAnsi="Calibri" w:cs="Calibri"/>
                        <w:noProof/>
                        <w:sz w:val="16"/>
                        <w:szCs w:val="20"/>
                        <w:lang w:eastAsia="fr-FR"/>
                      </w:rPr>
                      <w:br/>
                      <w:t>Hôtel d’Entreprises – Bâtiment CRBC - TSA 50400</w:t>
                    </w:r>
                    <w:r>
                      <w:rPr>
                        <w:rFonts w:ascii="Calibri" w:hAnsi="Calibri" w:cs="Calibri"/>
                        <w:noProof/>
                        <w:sz w:val="16"/>
                        <w:szCs w:val="20"/>
                        <w:lang w:eastAsia="fr-FR"/>
                      </w:rPr>
                      <w:tab/>
                    </w:r>
                    <w:r>
                      <w:rPr>
                        <w:rFonts w:ascii="Calibri" w:hAnsi="Calibri" w:cs="Calibri"/>
                        <w:noProof/>
                        <w:sz w:val="16"/>
                        <w:szCs w:val="20"/>
                        <w:lang w:eastAsia="fr-FR"/>
                      </w:rPr>
                      <w:tab/>
                    </w:r>
                    <w:r>
                      <w:rPr>
                        <w:rFonts w:ascii="Calibri" w:hAnsi="Calibri" w:cs="Calibri"/>
                        <w:noProof/>
                        <w:sz w:val="16"/>
                        <w:szCs w:val="20"/>
                        <w:lang w:eastAsia="fr-FR"/>
                      </w:rPr>
                      <w:tab/>
                      <w:t>contact@clermontauvergneinnovation.com</w:t>
                    </w:r>
                  </w:p>
                  <w:p w14:paraId="3344A652" w14:textId="77777777" w:rsidR="00067C4F" w:rsidRPr="005E1696" w:rsidRDefault="00067C4F" w:rsidP="006512B5">
                    <w:pPr>
                      <w:spacing w:after="0" w:line="240" w:lineRule="auto"/>
                      <w:rPr>
                        <w:rFonts w:ascii="Calibri" w:hAnsi="Calibri" w:cs="Calibri"/>
                        <w:noProof/>
                        <w:sz w:val="16"/>
                        <w:szCs w:val="20"/>
                        <w:lang w:eastAsia="fr-FR"/>
                      </w:rPr>
                    </w:pPr>
                    <w:r w:rsidRPr="005E1696">
                      <w:rPr>
                        <w:rFonts w:ascii="Calibri" w:hAnsi="Calibri" w:cs="Calibri"/>
                        <w:noProof/>
                        <w:sz w:val="16"/>
                        <w:szCs w:val="20"/>
                        <w:lang w:eastAsia="fr-FR"/>
                      </w:rPr>
                      <w:t>28, place Henri Dunant - 63001 CLERMONT FERRAND CEDEX 1</w:t>
                    </w:r>
                    <w:r>
                      <w:rPr>
                        <w:rFonts w:ascii="Calibri" w:hAnsi="Calibri" w:cs="Calibri"/>
                        <w:noProof/>
                        <w:sz w:val="16"/>
                        <w:szCs w:val="20"/>
                        <w:lang w:eastAsia="fr-FR"/>
                      </w:rPr>
                      <w:tab/>
                    </w:r>
                    <w:r>
                      <w:rPr>
                        <w:rFonts w:ascii="Calibri" w:hAnsi="Calibri" w:cs="Calibri"/>
                        <w:noProof/>
                        <w:sz w:val="16"/>
                        <w:szCs w:val="20"/>
                        <w:lang w:eastAsia="fr-FR"/>
                      </w:rPr>
                      <w:tab/>
                      <w:t>www.clermontauvergneinnovation.com</w:t>
                    </w:r>
                  </w:p>
                  <w:p w14:paraId="6BAD70A7" w14:textId="77777777" w:rsidR="00067C4F" w:rsidRPr="005E1696" w:rsidRDefault="00067C4F" w:rsidP="006512B5">
                    <w:pPr>
                      <w:spacing w:after="0" w:line="240" w:lineRule="auto"/>
                      <w:rPr>
                        <w:rFonts w:ascii="Arial" w:hAnsi="Arial" w:cs="Arial"/>
                        <w:sz w:val="18"/>
                        <w:szCs w:val="20"/>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DE266B4" wp14:editId="718B12FB">
              <wp:simplePos x="0" y="0"/>
              <wp:positionH relativeFrom="column">
                <wp:posOffset>-1576070</wp:posOffset>
              </wp:positionH>
              <wp:positionV relativeFrom="paragraph">
                <wp:posOffset>-1935480</wp:posOffset>
              </wp:positionV>
              <wp:extent cx="5695950" cy="819150"/>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5695950" cy="819150"/>
                      </a:xfrm>
                      <a:prstGeom prst="rect">
                        <a:avLst/>
                      </a:prstGeom>
                      <a:noFill/>
                      <a:ln w="6350">
                        <a:noFill/>
                      </a:ln>
                    </wps:spPr>
                    <wps:txbx>
                      <w:txbxContent>
                        <w:p w14:paraId="407240C8" w14:textId="77777777" w:rsidR="00067C4F" w:rsidRPr="005E1696" w:rsidRDefault="00067C4F" w:rsidP="006512B5">
                          <w:pPr>
                            <w:rPr>
                              <w:rFonts w:ascii="Calibri" w:hAnsi="Calibri" w:cs="Calibri"/>
                              <w:b/>
                              <w:color w:val="17B7BF"/>
                              <w:sz w:val="18"/>
                              <w:szCs w:val="20"/>
                            </w:rPr>
                          </w:pPr>
                          <w:r w:rsidRPr="005E1696">
                            <w:rPr>
                              <w:rFonts w:ascii="Calibri" w:hAnsi="Calibri" w:cs="Calibri"/>
                              <w:b/>
                              <w:color w:val="17B7BF"/>
                              <w:sz w:val="18"/>
                              <w:szCs w:val="20"/>
                            </w:rPr>
                            <w:t>CLERMONT AUVERGNE INNOVATION</w:t>
                          </w:r>
                        </w:p>
                        <w:p w14:paraId="7A2C090D" w14:textId="77777777" w:rsidR="00067C4F" w:rsidRPr="005E1696" w:rsidRDefault="00067C4F" w:rsidP="006512B5">
                          <w:pPr>
                            <w:spacing w:after="0" w:line="240" w:lineRule="auto"/>
                            <w:rPr>
                              <w:rFonts w:ascii="Calibri" w:hAnsi="Calibri" w:cs="Calibri"/>
                              <w:noProof/>
                              <w:sz w:val="16"/>
                              <w:szCs w:val="20"/>
                              <w:lang w:eastAsia="fr-FR"/>
                            </w:rPr>
                          </w:pPr>
                          <w:r w:rsidRPr="005E1696">
                            <w:rPr>
                              <w:rFonts w:ascii="Calibri" w:hAnsi="Calibri" w:cs="Calibri"/>
                              <w:noProof/>
                              <w:sz w:val="16"/>
                              <w:szCs w:val="20"/>
                              <w:lang w:eastAsia="fr-FR"/>
                            </w:rPr>
                            <w:t>UFR de Médecine et des Professions Paramédicales</w:t>
                          </w:r>
                          <w:r>
                            <w:rPr>
                              <w:rFonts w:ascii="Calibri" w:hAnsi="Calibri" w:cs="Calibri"/>
                              <w:noProof/>
                              <w:sz w:val="16"/>
                              <w:szCs w:val="20"/>
                              <w:lang w:eastAsia="fr-FR"/>
                            </w:rPr>
                            <w:tab/>
                          </w:r>
                          <w:r>
                            <w:rPr>
                              <w:rFonts w:ascii="Calibri" w:hAnsi="Calibri" w:cs="Calibri"/>
                              <w:noProof/>
                              <w:sz w:val="16"/>
                              <w:szCs w:val="20"/>
                              <w:lang w:eastAsia="fr-FR"/>
                            </w:rPr>
                            <w:tab/>
                          </w:r>
                          <w:r>
                            <w:rPr>
                              <w:rFonts w:ascii="Calibri" w:hAnsi="Calibri" w:cs="Calibri"/>
                              <w:noProof/>
                              <w:sz w:val="16"/>
                              <w:szCs w:val="20"/>
                              <w:lang w:eastAsia="fr-FR"/>
                            </w:rPr>
                            <w:tab/>
                            <w:t>Tél. +33 (0)4.73.60.18.30</w:t>
                          </w:r>
                          <w:r w:rsidRPr="005E1696">
                            <w:rPr>
                              <w:rFonts w:ascii="Calibri" w:hAnsi="Calibri" w:cs="Calibri"/>
                              <w:noProof/>
                              <w:sz w:val="16"/>
                              <w:szCs w:val="20"/>
                              <w:lang w:eastAsia="fr-FR"/>
                            </w:rPr>
                            <w:br/>
                            <w:t>Hôtel d’Entreprises – Bâtiment CRBC - TSA 50400</w:t>
                          </w:r>
                          <w:r>
                            <w:rPr>
                              <w:rFonts w:ascii="Calibri" w:hAnsi="Calibri" w:cs="Calibri"/>
                              <w:noProof/>
                              <w:sz w:val="16"/>
                              <w:szCs w:val="20"/>
                              <w:lang w:eastAsia="fr-FR"/>
                            </w:rPr>
                            <w:tab/>
                          </w:r>
                          <w:r>
                            <w:rPr>
                              <w:rFonts w:ascii="Calibri" w:hAnsi="Calibri" w:cs="Calibri"/>
                              <w:noProof/>
                              <w:sz w:val="16"/>
                              <w:szCs w:val="20"/>
                              <w:lang w:eastAsia="fr-FR"/>
                            </w:rPr>
                            <w:tab/>
                          </w:r>
                          <w:r>
                            <w:rPr>
                              <w:rFonts w:ascii="Calibri" w:hAnsi="Calibri" w:cs="Calibri"/>
                              <w:noProof/>
                              <w:sz w:val="16"/>
                              <w:szCs w:val="20"/>
                              <w:lang w:eastAsia="fr-FR"/>
                            </w:rPr>
                            <w:tab/>
                            <w:t>contact@clermontauvergneinnovation.com</w:t>
                          </w:r>
                        </w:p>
                        <w:p w14:paraId="0664341C" w14:textId="77777777" w:rsidR="00067C4F" w:rsidRPr="005E1696" w:rsidRDefault="00067C4F" w:rsidP="006512B5">
                          <w:pPr>
                            <w:spacing w:after="0" w:line="240" w:lineRule="auto"/>
                            <w:rPr>
                              <w:rFonts w:ascii="Calibri" w:hAnsi="Calibri" w:cs="Calibri"/>
                              <w:noProof/>
                              <w:sz w:val="16"/>
                              <w:szCs w:val="20"/>
                              <w:lang w:eastAsia="fr-FR"/>
                            </w:rPr>
                          </w:pPr>
                          <w:r w:rsidRPr="005E1696">
                            <w:rPr>
                              <w:rFonts w:ascii="Calibri" w:hAnsi="Calibri" w:cs="Calibri"/>
                              <w:noProof/>
                              <w:sz w:val="16"/>
                              <w:szCs w:val="20"/>
                              <w:lang w:eastAsia="fr-FR"/>
                            </w:rPr>
                            <w:t>28, place Henri Dunant - 63001 CLERMONT FERRAND CEDEX 1</w:t>
                          </w:r>
                          <w:r>
                            <w:rPr>
                              <w:rFonts w:ascii="Calibri" w:hAnsi="Calibri" w:cs="Calibri"/>
                              <w:noProof/>
                              <w:sz w:val="16"/>
                              <w:szCs w:val="20"/>
                              <w:lang w:eastAsia="fr-FR"/>
                            </w:rPr>
                            <w:tab/>
                          </w:r>
                          <w:r>
                            <w:rPr>
                              <w:rFonts w:ascii="Calibri" w:hAnsi="Calibri" w:cs="Calibri"/>
                              <w:noProof/>
                              <w:sz w:val="16"/>
                              <w:szCs w:val="20"/>
                              <w:lang w:eastAsia="fr-FR"/>
                            </w:rPr>
                            <w:tab/>
                            <w:t>www.clermontauvergneinnovation.com</w:t>
                          </w:r>
                        </w:p>
                        <w:p w14:paraId="4D2FB75D" w14:textId="77777777" w:rsidR="00067C4F" w:rsidRPr="005E1696" w:rsidRDefault="00067C4F" w:rsidP="006512B5">
                          <w:pPr>
                            <w:spacing w:after="0" w:line="240" w:lineRule="auto"/>
                            <w:rPr>
                              <w:rFonts w:ascii="Arial" w:hAnsi="Arial" w:cs="Arial"/>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E266B4" id="Zone de texte 13" o:spid="_x0000_s1028" type="#_x0000_t202" style="position:absolute;margin-left:-124.1pt;margin-top:-152.4pt;width:448.5pt;height:6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" filled="f" stroked="f" strokeweight=".5pt">
              <v:textbox>
                <w:txbxContent>
                  <w:p w14:paraId="407240C8" w14:textId="77777777" w:rsidR="00067C4F" w:rsidRPr="005E1696" w:rsidRDefault="00067C4F" w:rsidP="006512B5">
                    <w:pPr>
                      <w:rPr>
                        <w:rFonts w:ascii="Calibri" w:hAnsi="Calibri" w:cs="Calibri"/>
                        <w:b/>
                        <w:color w:val="17B7BF"/>
                        <w:sz w:val="18"/>
                        <w:szCs w:val="20"/>
                      </w:rPr>
                    </w:pPr>
                    <w:r w:rsidRPr="005E1696">
                      <w:rPr>
                        <w:rFonts w:ascii="Calibri" w:hAnsi="Calibri" w:cs="Calibri"/>
                        <w:b/>
                        <w:color w:val="17B7BF"/>
                        <w:sz w:val="18"/>
                        <w:szCs w:val="20"/>
                      </w:rPr>
                      <w:t>CLERMONT AUVERGNE INNOVATION</w:t>
                    </w:r>
                  </w:p>
                  <w:p w14:paraId="7A2C090D" w14:textId="77777777" w:rsidR="00067C4F" w:rsidRPr="005E1696" w:rsidRDefault="00067C4F" w:rsidP="006512B5">
                    <w:pPr>
                      <w:spacing w:after="0" w:line="240" w:lineRule="auto"/>
                      <w:rPr>
                        <w:rFonts w:ascii="Calibri" w:hAnsi="Calibri" w:cs="Calibri"/>
                        <w:noProof/>
                        <w:sz w:val="16"/>
                        <w:szCs w:val="20"/>
                        <w:lang w:eastAsia="fr-FR"/>
                      </w:rPr>
                    </w:pPr>
                    <w:r w:rsidRPr="005E1696">
                      <w:rPr>
                        <w:rFonts w:ascii="Calibri" w:hAnsi="Calibri" w:cs="Calibri"/>
                        <w:noProof/>
                        <w:sz w:val="16"/>
                        <w:szCs w:val="20"/>
                        <w:lang w:eastAsia="fr-FR"/>
                      </w:rPr>
                      <w:t>UFR de Médecine et des Professions Paramédicales</w:t>
                    </w:r>
                    <w:r>
                      <w:rPr>
                        <w:rFonts w:ascii="Calibri" w:hAnsi="Calibri" w:cs="Calibri"/>
                        <w:noProof/>
                        <w:sz w:val="16"/>
                        <w:szCs w:val="20"/>
                        <w:lang w:eastAsia="fr-FR"/>
                      </w:rPr>
                      <w:tab/>
                    </w:r>
                    <w:r>
                      <w:rPr>
                        <w:rFonts w:ascii="Calibri" w:hAnsi="Calibri" w:cs="Calibri"/>
                        <w:noProof/>
                        <w:sz w:val="16"/>
                        <w:szCs w:val="20"/>
                        <w:lang w:eastAsia="fr-FR"/>
                      </w:rPr>
                      <w:tab/>
                    </w:r>
                    <w:r>
                      <w:rPr>
                        <w:rFonts w:ascii="Calibri" w:hAnsi="Calibri" w:cs="Calibri"/>
                        <w:noProof/>
                        <w:sz w:val="16"/>
                        <w:szCs w:val="20"/>
                        <w:lang w:eastAsia="fr-FR"/>
                      </w:rPr>
                      <w:tab/>
                      <w:t>Tél. +33 (0)4.73.60.18.30</w:t>
                    </w:r>
                    <w:r w:rsidRPr="005E1696">
                      <w:rPr>
                        <w:rFonts w:ascii="Calibri" w:hAnsi="Calibri" w:cs="Calibri"/>
                        <w:noProof/>
                        <w:sz w:val="16"/>
                        <w:szCs w:val="20"/>
                        <w:lang w:eastAsia="fr-FR"/>
                      </w:rPr>
                      <w:br/>
                      <w:t>Hôtel d’Entreprises – Bâtiment CRBC - TSA 50400</w:t>
                    </w:r>
                    <w:r>
                      <w:rPr>
                        <w:rFonts w:ascii="Calibri" w:hAnsi="Calibri" w:cs="Calibri"/>
                        <w:noProof/>
                        <w:sz w:val="16"/>
                        <w:szCs w:val="20"/>
                        <w:lang w:eastAsia="fr-FR"/>
                      </w:rPr>
                      <w:tab/>
                    </w:r>
                    <w:r>
                      <w:rPr>
                        <w:rFonts w:ascii="Calibri" w:hAnsi="Calibri" w:cs="Calibri"/>
                        <w:noProof/>
                        <w:sz w:val="16"/>
                        <w:szCs w:val="20"/>
                        <w:lang w:eastAsia="fr-FR"/>
                      </w:rPr>
                      <w:tab/>
                    </w:r>
                    <w:r>
                      <w:rPr>
                        <w:rFonts w:ascii="Calibri" w:hAnsi="Calibri" w:cs="Calibri"/>
                        <w:noProof/>
                        <w:sz w:val="16"/>
                        <w:szCs w:val="20"/>
                        <w:lang w:eastAsia="fr-FR"/>
                      </w:rPr>
                      <w:tab/>
                      <w:t>contact@clermontauvergneinnovation.com</w:t>
                    </w:r>
                  </w:p>
                  <w:p w14:paraId="0664341C" w14:textId="77777777" w:rsidR="00067C4F" w:rsidRPr="005E1696" w:rsidRDefault="00067C4F" w:rsidP="006512B5">
                    <w:pPr>
                      <w:spacing w:after="0" w:line="240" w:lineRule="auto"/>
                      <w:rPr>
                        <w:rFonts w:ascii="Calibri" w:hAnsi="Calibri" w:cs="Calibri"/>
                        <w:noProof/>
                        <w:sz w:val="16"/>
                        <w:szCs w:val="20"/>
                        <w:lang w:eastAsia="fr-FR"/>
                      </w:rPr>
                    </w:pPr>
                    <w:r w:rsidRPr="005E1696">
                      <w:rPr>
                        <w:rFonts w:ascii="Calibri" w:hAnsi="Calibri" w:cs="Calibri"/>
                        <w:noProof/>
                        <w:sz w:val="16"/>
                        <w:szCs w:val="20"/>
                        <w:lang w:eastAsia="fr-FR"/>
                      </w:rPr>
                      <w:t>28, place Henri Dunant - 63001 CLERMONT FERRAND CEDEX 1</w:t>
                    </w:r>
                    <w:r>
                      <w:rPr>
                        <w:rFonts w:ascii="Calibri" w:hAnsi="Calibri" w:cs="Calibri"/>
                        <w:noProof/>
                        <w:sz w:val="16"/>
                        <w:szCs w:val="20"/>
                        <w:lang w:eastAsia="fr-FR"/>
                      </w:rPr>
                      <w:tab/>
                    </w:r>
                    <w:r>
                      <w:rPr>
                        <w:rFonts w:ascii="Calibri" w:hAnsi="Calibri" w:cs="Calibri"/>
                        <w:noProof/>
                        <w:sz w:val="16"/>
                        <w:szCs w:val="20"/>
                        <w:lang w:eastAsia="fr-FR"/>
                      </w:rPr>
                      <w:tab/>
                      <w:t>www.clermontauvergneinnovation.com</w:t>
                    </w:r>
                  </w:p>
                  <w:p w14:paraId="4D2FB75D" w14:textId="77777777" w:rsidR="00067C4F" w:rsidRPr="005E1696" w:rsidRDefault="00067C4F" w:rsidP="006512B5">
                    <w:pPr>
                      <w:spacing w:after="0" w:line="240" w:lineRule="auto"/>
                      <w:rPr>
                        <w:rFonts w:ascii="Arial" w:hAnsi="Arial" w:cs="Arial"/>
                        <w:sz w:val="18"/>
                        <w:szCs w:val="20"/>
                      </w:rPr>
                    </w:pPr>
                  </w:p>
                </w:txbxContent>
              </v:textbox>
            </v:shape>
          </w:pict>
        </mc:Fallback>
      </mc:AlternateContent>
    </w:r>
    <w:r>
      <w:tab/>
    </w:r>
    <w:r>
      <w:tab/>
    </w:r>
  </w:p>
  <w:p w14:paraId="04BB6A5F" w14:textId="77777777" w:rsidR="00067C4F" w:rsidRDefault="00067C4F" w:rsidP="006512B5">
    <w:pPr>
      <w:pStyle w:val="En-tte"/>
      <w:tabs>
        <w:tab w:val="clear" w:pos="4536"/>
        <w:tab w:val="clear" w:pos="9072"/>
        <w:tab w:val="left" w:pos="1455"/>
        <w:tab w:val="left" w:pos="2325"/>
      </w:tabs>
    </w:pPr>
  </w:p>
  <w:p w14:paraId="24EC7330" w14:textId="77777777" w:rsidR="00067C4F" w:rsidRDefault="00067C4F" w:rsidP="006512B5">
    <w:pPr>
      <w:pStyle w:val="En-tte"/>
      <w:tabs>
        <w:tab w:val="clear" w:pos="4536"/>
        <w:tab w:val="clear" w:pos="9072"/>
        <w:tab w:val="left" w:pos="1455"/>
        <w:tab w:val="left" w:pos="2325"/>
      </w:tabs>
    </w:pPr>
  </w:p>
  <w:p w14:paraId="1E0BC684" w14:textId="77777777" w:rsidR="00067C4F" w:rsidRDefault="00067C4F" w:rsidP="006512B5">
    <w:pPr>
      <w:pStyle w:val="En-tte"/>
      <w:tabs>
        <w:tab w:val="clear" w:pos="4536"/>
        <w:tab w:val="clear" w:pos="9072"/>
        <w:tab w:val="left" w:pos="1455"/>
        <w:tab w:val="left" w:pos="23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07589"/>
    <w:multiLevelType w:val="hybridMultilevel"/>
    <w:tmpl w:val="AC20BC9E"/>
    <w:lvl w:ilvl="0" w:tplc="A1EEAC4C">
      <w:start w:val="1"/>
      <w:numFmt w:val="bullet"/>
      <w:lvlText w:val="-"/>
      <w:lvlJc w:val="left"/>
      <w:pPr>
        <w:ind w:left="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467A60">
      <w:start w:val="1"/>
      <w:numFmt w:val="bullet"/>
      <w:lvlText w:val="o"/>
      <w:lvlJc w:val="left"/>
      <w:pPr>
        <w:ind w:left="1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DE5936">
      <w:start w:val="1"/>
      <w:numFmt w:val="bullet"/>
      <w:lvlText w:val="▪"/>
      <w:lvlJc w:val="left"/>
      <w:pPr>
        <w:ind w:left="2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F84692">
      <w:start w:val="1"/>
      <w:numFmt w:val="bullet"/>
      <w:lvlText w:val="•"/>
      <w:lvlJc w:val="left"/>
      <w:pPr>
        <w:ind w:left="2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B2BF5C">
      <w:start w:val="1"/>
      <w:numFmt w:val="bullet"/>
      <w:lvlText w:val="o"/>
      <w:lvlJc w:val="left"/>
      <w:pPr>
        <w:ind w:left="3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3CCC02">
      <w:start w:val="1"/>
      <w:numFmt w:val="bullet"/>
      <w:lvlText w:val="▪"/>
      <w:lvlJc w:val="left"/>
      <w:pPr>
        <w:ind w:left="4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4904958">
      <w:start w:val="1"/>
      <w:numFmt w:val="bullet"/>
      <w:lvlText w:val="•"/>
      <w:lvlJc w:val="left"/>
      <w:pPr>
        <w:ind w:left="4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3A125C">
      <w:start w:val="1"/>
      <w:numFmt w:val="bullet"/>
      <w:lvlText w:val="o"/>
      <w:lvlJc w:val="left"/>
      <w:pPr>
        <w:ind w:left="5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B280BE8">
      <w:start w:val="1"/>
      <w:numFmt w:val="bullet"/>
      <w:lvlText w:val="▪"/>
      <w:lvlJc w:val="left"/>
      <w:pPr>
        <w:ind w:left="6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A11BAE"/>
    <w:multiLevelType w:val="hybridMultilevel"/>
    <w:tmpl w:val="0D6E7D44"/>
    <w:lvl w:ilvl="0" w:tplc="06A08E04">
      <w:start w:val="1"/>
      <w:numFmt w:val="bullet"/>
      <w:lvlText w:val="-"/>
      <w:lvlJc w:val="left"/>
      <w:pPr>
        <w:ind w:left="7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22EA864">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FA4475C">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2B0E75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FEA23DC">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B3E5CFC">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4A4AB04">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38D35E">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6469FB4">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413A66"/>
    <w:multiLevelType w:val="multilevel"/>
    <w:tmpl w:val="2E689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0152C"/>
    <w:multiLevelType w:val="hybridMultilevel"/>
    <w:tmpl w:val="CCD0E9C4"/>
    <w:lvl w:ilvl="0" w:tplc="A98AAA26">
      <w:start w:val="1"/>
      <w:numFmt w:val="bullet"/>
      <w:lvlText w:val="-"/>
      <w:lvlJc w:val="left"/>
      <w:pPr>
        <w:ind w:left="75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FD3ECAC2">
      <w:start w:val="1"/>
      <w:numFmt w:val="bullet"/>
      <w:lvlText w:val="o"/>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12F8FAB0">
      <w:start w:val="1"/>
      <w:numFmt w:val="bullet"/>
      <w:lvlText w:val="▪"/>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C7581254">
      <w:start w:val="1"/>
      <w:numFmt w:val="bullet"/>
      <w:lvlText w:val="•"/>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7D9E8B64">
      <w:start w:val="1"/>
      <w:numFmt w:val="bullet"/>
      <w:lvlText w:val="o"/>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E3A23E74">
      <w:start w:val="1"/>
      <w:numFmt w:val="bullet"/>
      <w:lvlText w:val="▪"/>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7004DA3E">
      <w:start w:val="1"/>
      <w:numFmt w:val="bullet"/>
      <w:lvlText w:val="•"/>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2BD05980">
      <w:start w:val="1"/>
      <w:numFmt w:val="bullet"/>
      <w:lvlText w:val="o"/>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13E72C4">
      <w:start w:val="1"/>
      <w:numFmt w:val="bullet"/>
      <w:lvlText w:val="▪"/>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053E67"/>
    <w:multiLevelType w:val="hybridMultilevel"/>
    <w:tmpl w:val="5282AF52"/>
    <w:lvl w:ilvl="0" w:tplc="4CA60DAC">
      <w:start w:val="1"/>
      <w:numFmt w:val="bullet"/>
      <w:lvlText w:val="-"/>
      <w:lvlJc w:val="left"/>
      <w:pPr>
        <w:ind w:left="7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1248D80">
      <w:start w:val="1"/>
      <w:numFmt w:val="bullet"/>
      <w:lvlText w:val="o"/>
      <w:lvlJc w:val="left"/>
      <w:pPr>
        <w:ind w:left="1483"/>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perscript"/>
      </w:rPr>
    </w:lvl>
    <w:lvl w:ilvl="2" w:tplc="02F608E2">
      <w:start w:val="1"/>
      <w:numFmt w:val="bullet"/>
      <w:lvlText w:val=""/>
      <w:lvlJc w:val="left"/>
      <w:pPr>
        <w:ind w:left="1505"/>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3" w:tplc="0C8CC0CC">
      <w:start w:val="1"/>
      <w:numFmt w:val="bullet"/>
      <w:lvlText w:val="•"/>
      <w:lvlJc w:val="left"/>
      <w:pPr>
        <w:ind w:left="2880"/>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4" w:tplc="F82A15E4">
      <w:start w:val="1"/>
      <w:numFmt w:val="bullet"/>
      <w:lvlText w:val="o"/>
      <w:lvlJc w:val="left"/>
      <w:pPr>
        <w:ind w:left="3600"/>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5" w:tplc="0D72505C">
      <w:start w:val="1"/>
      <w:numFmt w:val="bullet"/>
      <w:lvlText w:val="▪"/>
      <w:lvlJc w:val="left"/>
      <w:pPr>
        <w:ind w:left="4320"/>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6" w:tplc="72742C6C">
      <w:start w:val="1"/>
      <w:numFmt w:val="bullet"/>
      <w:lvlText w:val="•"/>
      <w:lvlJc w:val="left"/>
      <w:pPr>
        <w:ind w:left="5040"/>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7" w:tplc="92122BA0">
      <w:start w:val="1"/>
      <w:numFmt w:val="bullet"/>
      <w:lvlText w:val="o"/>
      <w:lvlJc w:val="left"/>
      <w:pPr>
        <w:ind w:left="5760"/>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8" w:tplc="FB1C247E">
      <w:start w:val="1"/>
      <w:numFmt w:val="bullet"/>
      <w:lvlText w:val="▪"/>
      <w:lvlJc w:val="left"/>
      <w:pPr>
        <w:ind w:left="6480"/>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abstractNum>
  <w:abstractNum w:abstractNumId="5" w15:restartNumberingAfterBreak="0">
    <w:nsid w:val="13FF6001"/>
    <w:multiLevelType w:val="hybridMultilevel"/>
    <w:tmpl w:val="C4EAE7EE"/>
    <w:lvl w:ilvl="0" w:tplc="4798198E">
      <w:start w:val="1"/>
      <w:numFmt w:val="bullet"/>
      <w:lvlText w:val="-"/>
      <w:lvlJc w:val="left"/>
      <w:pPr>
        <w:ind w:left="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54E64E">
      <w:start w:val="1"/>
      <w:numFmt w:val="bullet"/>
      <w:lvlText w:val="o"/>
      <w:lvlJc w:val="left"/>
      <w:pPr>
        <w:ind w:left="1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9C274C">
      <w:start w:val="1"/>
      <w:numFmt w:val="bullet"/>
      <w:lvlText w:val="▪"/>
      <w:lvlJc w:val="left"/>
      <w:pPr>
        <w:ind w:left="2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C23C3E">
      <w:start w:val="1"/>
      <w:numFmt w:val="bullet"/>
      <w:lvlText w:val="•"/>
      <w:lvlJc w:val="left"/>
      <w:pPr>
        <w:ind w:left="2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643326">
      <w:start w:val="1"/>
      <w:numFmt w:val="bullet"/>
      <w:lvlText w:val="o"/>
      <w:lvlJc w:val="left"/>
      <w:pPr>
        <w:ind w:left="3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80636E">
      <w:start w:val="1"/>
      <w:numFmt w:val="bullet"/>
      <w:lvlText w:val="▪"/>
      <w:lvlJc w:val="left"/>
      <w:pPr>
        <w:ind w:left="4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FC874E">
      <w:start w:val="1"/>
      <w:numFmt w:val="bullet"/>
      <w:lvlText w:val="•"/>
      <w:lvlJc w:val="left"/>
      <w:pPr>
        <w:ind w:left="4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DA03AE">
      <w:start w:val="1"/>
      <w:numFmt w:val="bullet"/>
      <w:lvlText w:val="o"/>
      <w:lvlJc w:val="left"/>
      <w:pPr>
        <w:ind w:left="5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3AAEF52">
      <w:start w:val="1"/>
      <w:numFmt w:val="bullet"/>
      <w:lvlText w:val="▪"/>
      <w:lvlJc w:val="left"/>
      <w:pPr>
        <w:ind w:left="6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9812053"/>
    <w:multiLevelType w:val="hybridMultilevel"/>
    <w:tmpl w:val="B5BA3934"/>
    <w:lvl w:ilvl="0" w:tplc="F1A04E7A">
      <w:start w:val="1"/>
      <w:numFmt w:val="bullet"/>
      <w:lvlText w:val="-"/>
      <w:lvlJc w:val="left"/>
      <w:pPr>
        <w:ind w:left="7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39206CE">
      <w:start w:val="1"/>
      <w:numFmt w:val="bullet"/>
      <w:lvlText w:val="o"/>
      <w:lvlJc w:val="left"/>
      <w:pPr>
        <w:ind w:left="1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876E8BE">
      <w:start w:val="1"/>
      <w:numFmt w:val="bullet"/>
      <w:lvlText w:val="▪"/>
      <w:lvlJc w:val="left"/>
      <w:pPr>
        <w:ind w:left="2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548AB06">
      <w:start w:val="1"/>
      <w:numFmt w:val="bullet"/>
      <w:lvlText w:val="•"/>
      <w:lvlJc w:val="left"/>
      <w:pPr>
        <w:ind w:left="2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F1A13F8">
      <w:start w:val="1"/>
      <w:numFmt w:val="bullet"/>
      <w:lvlText w:val="o"/>
      <w:lvlJc w:val="left"/>
      <w:pPr>
        <w:ind w:left="3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D164D4C">
      <w:start w:val="1"/>
      <w:numFmt w:val="bullet"/>
      <w:lvlText w:val="▪"/>
      <w:lvlJc w:val="left"/>
      <w:pPr>
        <w:ind w:left="43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4FE430E">
      <w:start w:val="1"/>
      <w:numFmt w:val="bullet"/>
      <w:lvlText w:val="•"/>
      <w:lvlJc w:val="left"/>
      <w:pPr>
        <w:ind w:left="5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3ECCFC8">
      <w:start w:val="1"/>
      <w:numFmt w:val="bullet"/>
      <w:lvlText w:val="o"/>
      <w:lvlJc w:val="left"/>
      <w:pPr>
        <w:ind w:left="5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7E2A9D8">
      <w:start w:val="1"/>
      <w:numFmt w:val="bullet"/>
      <w:lvlText w:val="▪"/>
      <w:lvlJc w:val="left"/>
      <w:pPr>
        <w:ind w:left="65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A130265"/>
    <w:multiLevelType w:val="hybridMultilevel"/>
    <w:tmpl w:val="1624C12C"/>
    <w:lvl w:ilvl="0" w:tplc="2D52F32C">
      <w:start w:val="1"/>
      <w:numFmt w:val="bullet"/>
      <w:lvlText w:val="-"/>
      <w:lvlJc w:val="left"/>
      <w:pPr>
        <w:ind w:left="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250A930">
      <w:start w:val="1"/>
      <w:numFmt w:val="bullet"/>
      <w:lvlText w:val="o"/>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2A43ED4">
      <w:start w:val="1"/>
      <w:numFmt w:val="bullet"/>
      <w:lvlText w:val="▪"/>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8AAC4C2">
      <w:start w:val="1"/>
      <w:numFmt w:val="bullet"/>
      <w:lvlText w:val="•"/>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5E65900">
      <w:start w:val="1"/>
      <w:numFmt w:val="bullet"/>
      <w:lvlText w:val="o"/>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21C9BDC">
      <w:start w:val="1"/>
      <w:numFmt w:val="bullet"/>
      <w:lvlText w:val="▪"/>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69AB922">
      <w:start w:val="1"/>
      <w:numFmt w:val="bullet"/>
      <w:lvlText w:val="•"/>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6086260">
      <w:start w:val="1"/>
      <w:numFmt w:val="bullet"/>
      <w:lvlText w:val="o"/>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9AAAA70">
      <w:start w:val="1"/>
      <w:numFmt w:val="bullet"/>
      <w:lvlText w:val="▪"/>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5D3F6B"/>
    <w:multiLevelType w:val="hybridMultilevel"/>
    <w:tmpl w:val="4000AD8C"/>
    <w:lvl w:ilvl="0" w:tplc="719268AC">
      <w:start w:val="1"/>
      <w:numFmt w:val="bullet"/>
      <w:lvlText w:val="-"/>
      <w:lvlJc w:val="left"/>
      <w:pPr>
        <w:ind w:left="7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E7ED9C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D8281C2">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BE605DA">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526F2C4">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29652BA">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162F892">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74E436A">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F2C7A48">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F1A5C39"/>
    <w:multiLevelType w:val="hybridMultilevel"/>
    <w:tmpl w:val="8D7EA1B0"/>
    <w:lvl w:ilvl="0" w:tplc="6CAC874A">
      <w:start w:val="1"/>
      <w:numFmt w:val="bullet"/>
      <w:lvlText w:val="-"/>
      <w:lvlJc w:val="left"/>
      <w:pPr>
        <w:ind w:left="144"/>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1" w:tplc="915E6DDE">
      <w:start w:val="1"/>
      <w:numFmt w:val="bullet"/>
      <w:lvlText w:val="o"/>
      <w:lvlJc w:val="left"/>
      <w:pPr>
        <w:ind w:left="108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2" w:tplc="3E3E2176">
      <w:start w:val="1"/>
      <w:numFmt w:val="bullet"/>
      <w:lvlText w:val="▪"/>
      <w:lvlJc w:val="left"/>
      <w:pPr>
        <w:ind w:left="180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3" w:tplc="341A1A1E">
      <w:start w:val="1"/>
      <w:numFmt w:val="bullet"/>
      <w:lvlText w:val="•"/>
      <w:lvlJc w:val="left"/>
      <w:pPr>
        <w:ind w:left="252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4" w:tplc="30B27230">
      <w:start w:val="1"/>
      <w:numFmt w:val="bullet"/>
      <w:lvlText w:val="o"/>
      <w:lvlJc w:val="left"/>
      <w:pPr>
        <w:ind w:left="324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5" w:tplc="2D4630AA">
      <w:start w:val="1"/>
      <w:numFmt w:val="bullet"/>
      <w:lvlText w:val="▪"/>
      <w:lvlJc w:val="left"/>
      <w:pPr>
        <w:ind w:left="396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6" w:tplc="791450EA">
      <w:start w:val="1"/>
      <w:numFmt w:val="bullet"/>
      <w:lvlText w:val="•"/>
      <w:lvlJc w:val="left"/>
      <w:pPr>
        <w:ind w:left="468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7" w:tplc="8760E480">
      <w:start w:val="1"/>
      <w:numFmt w:val="bullet"/>
      <w:lvlText w:val="o"/>
      <w:lvlJc w:val="left"/>
      <w:pPr>
        <w:ind w:left="540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8" w:tplc="A8C6478E">
      <w:start w:val="1"/>
      <w:numFmt w:val="bullet"/>
      <w:lvlText w:val="▪"/>
      <w:lvlJc w:val="left"/>
      <w:pPr>
        <w:ind w:left="612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abstractNum>
  <w:abstractNum w:abstractNumId="10" w15:restartNumberingAfterBreak="0">
    <w:nsid w:val="204F223D"/>
    <w:multiLevelType w:val="hybridMultilevel"/>
    <w:tmpl w:val="73E46848"/>
    <w:lvl w:ilvl="0" w:tplc="F45294E6">
      <w:start w:val="1"/>
      <w:numFmt w:val="bullet"/>
      <w:lvlText w:val="-"/>
      <w:lvlJc w:val="left"/>
      <w:pPr>
        <w:ind w:left="7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16ECB40">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A3E12F8">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55CDB18">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7BC01A0">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3A612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3E4BAFE">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AF0805A">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BB0180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0A17ABE"/>
    <w:multiLevelType w:val="hybridMultilevel"/>
    <w:tmpl w:val="4336E2C4"/>
    <w:lvl w:ilvl="0" w:tplc="12F0CBC0">
      <w:start w:val="1"/>
      <w:numFmt w:val="bullet"/>
      <w:lvlText w:val="-"/>
      <w:lvlJc w:val="left"/>
      <w:pPr>
        <w:ind w:left="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9CA330">
      <w:start w:val="1"/>
      <w:numFmt w:val="bullet"/>
      <w:lvlText w:val="o"/>
      <w:lvlJc w:val="left"/>
      <w:pPr>
        <w:ind w:left="1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CEFA38">
      <w:start w:val="1"/>
      <w:numFmt w:val="bullet"/>
      <w:lvlText w:val="▪"/>
      <w:lvlJc w:val="left"/>
      <w:pPr>
        <w:ind w:left="1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CCCE42">
      <w:start w:val="1"/>
      <w:numFmt w:val="bullet"/>
      <w:lvlText w:val="•"/>
      <w:lvlJc w:val="left"/>
      <w:pPr>
        <w:ind w:left="2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A214A4">
      <w:start w:val="1"/>
      <w:numFmt w:val="bullet"/>
      <w:lvlText w:val="o"/>
      <w:lvlJc w:val="left"/>
      <w:pPr>
        <w:ind w:left="3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90E2F62">
      <w:start w:val="1"/>
      <w:numFmt w:val="bullet"/>
      <w:lvlText w:val="▪"/>
      <w:lvlJc w:val="left"/>
      <w:pPr>
        <w:ind w:left="41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3C1C10">
      <w:start w:val="1"/>
      <w:numFmt w:val="bullet"/>
      <w:lvlText w:val="•"/>
      <w:lvlJc w:val="left"/>
      <w:pPr>
        <w:ind w:left="48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5723A3A">
      <w:start w:val="1"/>
      <w:numFmt w:val="bullet"/>
      <w:lvlText w:val="o"/>
      <w:lvlJc w:val="left"/>
      <w:pPr>
        <w:ind w:left="55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B45272">
      <w:start w:val="1"/>
      <w:numFmt w:val="bullet"/>
      <w:lvlText w:val="▪"/>
      <w:lvlJc w:val="left"/>
      <w:pPr>
        <w:ind w:left="6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1FA1AD3"/>
    <w:multiLevelType w:val="multilevel"/>
    <w:tmpl w:val="F7A2C04E"/>
    <w:lvl w:ilvl="0">
      <w:start w:val="1"/>
      <w:numFmt w:val="decimal"/>
      <w:lvlText w:val="%1."/>
      <w:lvlJc w:val="left"/>
      <w:pPr>
        <w:ind w:left="284" w:firstLine="73"/>
      </w:pPr>
      <w:rPr>
        <w:rFonts w:hint="default"/>
      </w:rPr>
    </w:lvl>
    <w:lvl w:ilvl="1">
      <w:start w:val="1"/>
      <w:numFmt w:val="decimal"/>
      <w:isLgl/>
      <w:lvlText w:val="%1.%2."/>
      <w:lvlJc w:val="left"/>
      <w:pPr>
        <w:ind w:left="284" w:firstLine="73"/>
      </w:pPr>
      <w:rPr>
        <w:rFonts w:hint="default"/>
      </w:rPr>
    </w:lvl>
    <w:lvl w:ilvl="2">
      <w:start w:val="1"/>
      <w:numFmt w:val="decimal"/>
      <w:isLgl/>
      <w:lvlText w:val="%1.%2.%3."/>
      <w:lvlJc w:val="left"/>
      <w:pPr>
        <w:ind w:left="284" w:firstLine="73"/>
      </w:pPr>
      <w:rPr>
        <w:rFonts w:hint="default"/>
      </w:rPr>
    </w:lvl>
    <w:lvl w:ilvl="3">
      <w:start w:val="1"/>
      <w:numFmt w:val="decimal"/>
      <w:isLgl/>
      <w:lvlText w:val="%1.%2.%3.%4."/>
      <w:lvlJc w:val="left"/>
      <w:pPr>
        <w:ind w:left="284" w:firstLine="73"/>
      </w:pPr>
      <w:rPr>
        <w:rFonts w:hint="default"/>
      </w:rPr>
    </w:lvl>
    <w:lvl w:ilvl="4">
      <w:start w:val="1"/>
      <w:numFmt w:val="decimal"/>
      <w:isLgl/>
      <w:lvlText w:val="%1.%2.%3.%4.%5."/>
      <w:lvlJc w:val="left"/>
      <w:pPr>
        <w:ind w:left="284" w:firstLine="73"/>
      </w:pPr>
      <w:rPr>
        <w:rFonts w:hint="default"/>
      </w:rPr>
    </w:lvl>
    <w:lvl w:ilvl="5">
      <w:start w:val="1"/>
      <w:numFmt w:val="decimal"/>
      <w:isLgl/>
      <w:lvlText w:val="%1.%2.%3.%4.%5.%6."/>
      <w:lvlJc w:val="left"/>
      <w:pPr>
        <w:ind w:left="284" w:firstLine="73"/>
      </w:pPr>
      <w:rPr>
        <w:rFonts w:hint="default"/>
      </w:rPr>
    </w:lvl>
    <w:lvl w:ilvl="6">
      <w:start w:val="1"/>
      <w:numFmt w:val="decimal"/>
      <w:isLgl/>
      <w:lvlText w:val="%1.%2.%3.%4.%5.%6.%7."/>
      <w:lvlJc w:val="left"/>
      <w:pPr>
        <w:ind w:left="284" w:firstLine="73"/>
      </w:pPr>
      <w:rPr>
        <w:rFonts w:hint="default"/>
      </w:rPr>
    </w:lvl>
    <w:lvl w:ilvl="7">
      <w:start w:val="1"/>
      <w:numFmt w:val="decimal"/>
      <w:isLgl/>
      <w:lvlText w:val="%1.%2.%3.%4.%5.%6.%7.%8."/>
      <w:lvlJc w:val="left"/>
      <w:pPr>
        <w:ind w:left="284" w:firstLine="73"/>
      </w:pPr>
      <w:rPr>
        <w:rFonts w:hint="default"/>
      </w:rPr>
    </w:lvl>
    <w:lvl w:ilvl="8">
      <w:start w:val="1"/>
      <w:numFmt w:val="decimal"/>
      <w:isLgl/>
      <w:lvlText w:val="%1.%2.%3.%4.%5.%6.%7.%8.%9."/>
      <w:lvlJc w:val="left"/>
      <w:pPr>
        <w:ind w:left="284" w:firstLine="73"/>
      </w:pPr>
      <w:rPr>
        <w:rFonts w:hint="default"/>
      </w:rPr>
    </w:lvl>
  </w:abstractNum>
  <w:abstractNum w:abstractNumId="13" w15:restartNumberingAfterBreak="0">
    <w:nsid w:val="249E7EAA"/>
    <w:multiLevelType w:val="multilevel"/>
    <w:tmpl w:val="09181CCC"/>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4" w15:restartNumberingAfterBreak="0">
    <w:nsid w:val="28562E27"/>
    <w:multiLevelType w:val="multilevel"/>
    <w:tmpl w:val="A2760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721685"/>
    <w:multiLevelType w:val="hybridMultilevel"/>
    <w:tmpl w:val="1CECFA1C"/>
    <w:lvl w:ilvl="0" w:tplc="AED4A764">
      <w:start w:val="1"/>
      <w:numFmt w:val="decimal"/>
      <w:lvlText w:val="%1)"/>
      <w:lvlJc w:val="left"/>
      <w:pPr>
        <w:ind w:left="7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9B8D982">
      <w:start w:val="1"/>
      <w:numFmt w:val="lowerLetter"/>
      <w:lvlText w:val="%2."/>
      <w:lvlJc w:val="left"/>
      <w:pPr>
        <w:ind w:left="14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90AA6C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BD802C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628177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CCAC44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0DE357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384C33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526CC4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DCD2D09"/>
    <w:multiLevelType w:val="multilevel"/>
    <w:tmpl w:val="DD92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930F82"/>
    <w:multiLevelType w:val="hybridMultilevel"/>
    <w:tmpl w:val="488ED926"/>
    <w:lvl w:ilvl="0" w:tplc="3004972E">
      <w:start w:val="1"/>
      <w:numFmt w:val="bullet"/>
      <w:lvlText w:val="-"/>
      <w:lvlJc w:val="left"/>
      <w:pPr>
        <w:ind w:left="7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BA499A8">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706001A">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4C4CA7E">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52AFBF2">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C00767C">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25EE6B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6AAC034">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59E331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19869D1"/>
    <w:multiLevelType w:val="hybridMultilevel"/>
    <w:tmpl w:val="809EBCCC"/>
    <w:lvl w:ilvl="0" w:tplc="9684B9D0">
      <w:start w:val="1"/>
      <w:numFmt w:val="bullet"/>
      <w:lvlText w:val=""/>
      <w:lvlJc w:val="left"/>
      <w:pPr>
        <w:ind w:left="708"/>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1" w:tplc="F474B014">
      <w:start w:val="1"/>
      <w:numFmt w:val="bullet"/>
      <w:lvlText w:val="o"/>
      <w:lvlJc w:val="left"/>
      <w:pPr>
        <w:ind w:left="1546"/>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2" w:tplc="768C6B5A">
      <w:start w:val="1"/>
      <w:numFmt w:val="bullet"/>
      <w:lvlText w:val="▪"/>
      <w:lvlJc w:val="left"/>
      <w:pPr>
        <w:ind w:left="2266"/>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3" w:tplc="DBFCE492">
      <w:start w:val="1"/>
      <w:numFmt w:val="bullet"/>
      <w:lvlText w:val="•"/>
      <w:lvlJc w:val="left"/>
      <w:pPr>
        <w:ind w:left="2986"/>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4" w:tplc="5DB67342">
      <w:start w:val="1"/>
      <w:numFmt w:val="bullet"/>
      <w:lvlText w:val="o"/>
      <w:lvlJc w:val="left"/>
      <w:pPr>
        <w:ind w:left="3706"/>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5" w:tplc="491C389E">
      <w:start w:val="1"/>
      <w:numFmt w:val="bullet"/>
      <w:lvlText w:val="▪"/>
      <w:lvlJc w:val="left"/>
      <w:pPr>
        <w:ind w:left="4426"/>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6" w:tplc="96BC1EAA">
      <w:start w:val="1"/>
      <w:numFmt w:val="bullet"/>
      <w:lvlText w:val="•"/>
      <w:lvlJc w:val="left"/>
      <w:pPr>
        <w:ind w:left="5146"/>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7" w:tplc="B59A6856">
      <w:start w:val="1"/>
      <w:numFmt w:val="bullet"/>
      <w:lvlText w:val="o"/>
      <w:lvlJc w:val="left"/>
      <w:pPr>
        <w:ind w:left="5866"/>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8" w:tplc="27F2B1A2">
      <w:start w:val="1"/>
      <w:numFmt w:val="bullet"/>
      <w:lvlText w:val="▪"/>
      <w:lvlJc w:val="left"/>
      <w:pPr>
        <w:ind w:left="6586"/>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abstractNum>
  <w:abstractNum w:abstractNumId="19" w15:restartNumberingAfterBreak="0">
    <w:nsid w:val="5A925E74"/>
    <w:multiLevelType w:val="hybridMultilevel"/>
    <w:tmpl w:val="B5425390"/>
    <w:lvl w:ilvl="0" w:tplc="4D9E285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B88714">
      <w:start w:val="1"/>
      <w:numFmt w:val="bullet"/>
      <w:lvlText w:val="o"/>
      <w:lvlJc w:val="left"/>
      <w:pPr>
        <w:ind w:left="1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787AF0">
      <w:start w:val="1"/>
      <w:numFmt w:val="bullet"/>
      <w:lvlText w:val="▪"/>
      <w:lvlJc w:val="left"/>
      <w:pPr>
        <w:ind w:left="1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B852F0">
      <w:start w:val="1"/>
      <w:numFmt w:val="bullet"/>
      <w:lvlText w:val="•"/>
      <w:lvlJc w:val="left"/>
      <w:pPr>
        <w:ind w:left="2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9E9DDC">
      <w:start w:val="1"/>
      <w:numFmt w:val="bullet"/>
      <w:lvlText w:val="o"/>
      <w:lvlJc w:val="left"/>
      <w:pPr>
        <w:ind w:left="3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18C0B0A">
      <w:start w:val="1"/>
      <w:numFmt w:val="bullet"/>
      <w:lvlText w:val="▪"/>
      <w:lvlJc w:val="left"/>
      <w:pPr>
        <w:ind w:left="41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ACE228">
      <w:start w:val="1"/>
      <w:numFmt w:val="bullet"/>
      <w:lvlText w:val="•"/>
      <w:lvlJc w:val="left"/>
      <w:pPr>
        <w:ind w:left="48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FEC7F8">
      <w:start w:val="1"/>
      <w:numFmt w:val="bullet"/>
      <w:lvlText w:val="o"/>
      <w:lvlJc w:val="left"/>
      <w:pPr>
        <w:ind w:left="55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FE4972">
      <w:start w:val="1"/>
      <w:numFmt w:val="bullet"/>
      <w:lvlText w:val="▪"/>
      <w:lvlJc w:val="left"/>
      <w:pPr>
        <w:ind w:left="6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C955143"/>
    <w:multiLevelType w:val="multilevel"/>
    <w:tmpl w:val="8C6818E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5E3546A"/>
    <w:multiLevelType w:val="multilevel"/>
    <w:tmpl w:val="57FA76EE"/>
    <w:lvl w:ilvl="0">
      <w:start w:val="1"/>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168" w:hanging="1440"/>
      </w:pPr>
      <w:rPr>
        <w:rFonts w:hint="default"/>
      </w:rPr>
    </w:lvl>
  </w:abstractNum>
  <w:abstractNum w:abstractNumId="22" w15:restartNumberingAfterBreak="0">
    <w:nsid w:val="76DC3054"/>
    <w:multiLevelType w:val="multilevel"/>
    <w:tmpl w:val="9D08DF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2"/>
  </w:num>
  <w:num w:numId="2">
    <w:abstractNumId w:val="2"/>
  </w:num>
  <w:num w:numId="3">
    <w:abstractNumId w:val="14"/>
  </w:num>
  <w:num w:numId="4">
    <w:abstractNumId w:val="16"/>
  </w:num>
  <w:num w:numId="5">
    <w:abstractNumId w:val="4"/>
  </w:num>
  <w:num w:numId="6">
    <w:abstractNumId w:val="10"/>
  </w:num>
  <w:num w:numId="7">
    <w:abstractNumId w:val="3"/>
  </w:num>
  <w:num w:numId="8">
    <w:abstractNumId w:val="6"/>
  </w:num>
  <w:num w:numId="9">
    <w:abstractNumId w:val="18"/>
  </w:num>
  <w:num w:numId="10">
    <w:abstractNumId w:val="7"/>
  </w:num>
  <w:num w:numId="11">
    <w:abstractNumId w:val="5"/>
  </w:num>
  <w:num w:numId="12">
    <w:abstractNumId w:val="19"/>
  </w:num>
  <w:num w:numId="13">
    <w:abstractNumId w:val="9"/>
  </w:num>
  <w:num w:numId="14">
    <w:abstractNumId w:val="17"/>
  </w:num>
  <w:num w:numId="15">
    <w:abstractNumId w:val="15"/>
  </w:num>
  <w:num w:numId="16">
    <w:abstractNumId w:val="0"/>
  </w:num>
  <w:num w:numId="17">
    <w:abstractNumId w:val="11"/>
  </w:num>
  <w:num w:numId="18">
    <w:abstractNumId w:val="1"/>
  </w:num>
  <w:num w:numId="19">
    <w:abstractNumId w:val="8"/>
  </w:num>
  <w:num w:numId="20">
    <w:abstractNumId w:val="13"/>
  </w:num>
  <w:num w:numId="21">
    <w:abstractNumId w:val="22"/>
  </w:num>
  <w:num w:numId="22">
    <w:abstractNumId w:val="2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2B5"/>
    <w:rsid w:val="000564FD"/>
    <w:rsid w:val="00067C4F"/>
    <w:rsid w:val="000E66F3"/>
    <w:rsid w:val="00170D55"/>
    <w:rsid w:val="001A7252"/>
    <w:rsid w:val="00214087"/>
    <w:rsid w:val="0023543A"/>
    <w:rsid w:val="00276BA9"/>
    <w:rsid w:val="002C1BA6"/>
    <w:rsid w:val="002D0706"/>
    <w:rsid w:val="003F7558"/>
    <w:rsid w:val="004B07C4"/>
    <w:rsid w:val="0053071C"/>
    <w:rsid w:val="005365CC"/>
    <w:rsid w:val="005E29CE"/>
    <w:rsid w:val="006248CF"/>
    <w:rsid w:val="006512B5"/>
    <w:rsid w:val="00655570"/>
    <w:rsid w:val="006F056C"/>
    <w:rsid w:val="007241C2"/>
    <w:rsid w:val="00815BA8"/>
    <w:rsid w:val="008F3931"/>
    <w:rsid w:val="009C3E72"/>
    <w:rsid w:val="00B017E8"/>
    <w:rsid w:val="00B62B7F"/>
    <w:rsid w:val="00BE7908"/>
    <w:rsid w:val="00D402C1"/>
    <w:rsid w:val="00DD4250"/>
    <w:rsid w:val="00E012C2"/>
    <w:rsid w:val="00E03569"/>
    <w:rsid w:val="00E37788"/>
    <w:rsid w:val="00E42925"/>
    <w:rsid w:val="00E935AC"/>
    <w:rsid w:val="00ED4EC5"/>
    <w:rsid w:val="00F965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7A701"/>
  <w15:chartTrackingRefBased/>
  <w15:docId w15:val="{97914896-EEA2-425C-A22B-66F10C9F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2B5"/>
  </w:style>
  <w:style w:type="paragraph" w:styleId="Titre1">
    <w:name w:val="heading 1"/>
    <w:basedOn w:val="Normal"/>
    <w:next w:val="Normal"/>
    <w:link w:val="Titre1Car"/>
    <w:uiPriority w:val="9"/>
    <w:qFormat/>
    <w:rsid w:val="00BE79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512B5"/>
    <w:pPr>
      <w:tabs>
        <w:tab w:val="center" w:pos="4536"/>
        <w:tab w:val="right" w:pos="9072"/>
      </w:tabs>
      <w:spacing w:after="0" w:line="240" w:lineRule="auto"/>
    </w:pPr>
  </w:style>
  <w:style w:type="character" w:customStyle="1" w:styleId="En-tteCar">
    <w:name w:val="En-tête Car"/>
    <w:basedOn w:val="Policepardfaut"/>
    <w:link w:val="En-tte"/>
    <w:uiPriority w:val="99"/>
    <w:rsid w:val="006512B5"/>
  </w:style>
  <w:style w:type="paragraph" w:styleId="Pieddepage">
    <w:name w:val="footer"/>
    <w:basedOn w:val="Normal"/>
    <w:link w:val="PieddepageCar"/>
    <w:uiPriority w:val="99"/>
    <w:unhideWhenUsed/>
    <w:rsid w:val="006512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12B5"/>
  </w:style>
  <w:style w:type="character" w:styleId="Lienhypertexte">
    <w:name w:val="Hyperlink"/>
    <w:basedOn w:val="Policepardfaut"/>
    <w:uiPriority w:val="99"/>
    <w:unhideWhenUsed/>
    <w:rsid w:val="006512B5"/>
    <w:rPr>
      <w:color w:val="0563C1" w:themeColor="hyperlink"/>
      <w:u w:val="single"/>
    </w:rPr>
  </w:style>
  <w:style w:type="paragraph" w:styleId="TM1">
    <w:name w:val="toc 1"/>
    <w:basedOn w:val="Normal"/>
    <w:next w:val="Normal"/>
    <w:autoRedefine/>
    <w:uiPriority w:val="39"/>
    <w:unhideWhenUsed/>
    <w:rsid w:val="006512B5"/>
    <w:pPr>
      <w:spacing w:after="100"/>
    </w:pPr>
  </w:style>
  <w:style w:type="paragraph" w:styleId="TM2">
    <w:name w:val="toc 2"/>
    <w:basedOn w:val="Normal"/>
    <w:next w:val="Normal"/>
    <w:autoRedefine/>
    <w:uiPriority w:val="39"/>
    <w:unhideWhenUsed/>
    <w:rsid w:val="006512B5"/>
    <w:pPr>
      <w:spacing w:after="100"/>
      <w:ind w:left="220"/>
    </w:pPr>
  </w:style>
  <w:style w:type="table" w:customStyle="1" w:styleId="TableGrid">
    <w:name w:val="TableGrid"/>
    <w:rsid w:val="006512B5"/>
    <w:pPr>
      <w:spacing w:after="0" w:line="240" w:lineRule="auto"/>
    </w:pPr>
    <w:rPr>
      <w:rFonts w:eastAsiaTheme="minorEastAsia"/>
      <w:lang w:eastAsia="fr-FR"/>
    </w:rPr>
    <w:tblPr>
      <w:tblCellMar>
        <w:top w:w="0" w:type="dxa"/>
        <w:left w:w="0" w:type="dxa"/>
        <w:bottom w:w="0" w:type="dxa"/>
        <w:right w:w="0" w:type="dxa"/>
      </w:tblCellMar>
    </w:tblPr>
  </w:style>
  <w:style w:type="paragraph" w:styleId="Paragraphedeliste">
    <w:name w:val="List Paragraph"/>
    <w:basedOn w:val="Normal"/>
    <w:uiPriority w:val="34"/>
    <w:qFormat/>
    <w:rsid w:val="006512B5"/>
    <w:pPr>
      <w:ind w:left="720"/>
      <w:contextualSpacing/>
    </w:pPr>
  </w:style>
  <w:style w:type="table" w:customStyle="1" w:styleId="TableGrid1">
    <w:name w:val="TableGrid1"/>
    <w:rsid w:val="006512B5"/>
    <w:pPr>
      <w:spacing w:after="0" w:line="240" w:lineRule="auto"/>
    </w:pPr>
    <w:rPr>
      <w:rFonts w:eastAsiaTheme="minorEastAsia"/>
      <w:lang w:eastAsia="fr-FR"/>
    </w:rPr>
    <w:tblPr>
      <w:tblCellMar>
        <w:top w:w="0" w:type="dxa"/>
        <w:left w:w="0" w:type="dxa"/>
        <w:bottom w:w="0" w:type="dxa"/>
        <w:right w:w="0" w:type="dxa"/>
      </w:tblCellMar>
    </w:tblPr>
  </w:style>
  <w:style w:type="table" w:customStyle="1" w:styleId="TableGrid2">
    <w:name w:val="TableGrid2"/>
    <w:rsid w:val="006512B5"/>
    <w:pPr>
      <w:spacing w:after="0" w:line="240" w:lineRule="auto"/>
    </w:pPr>
    <w:rPr>
      <w:rFonts w:eastAsiaTheme="minorEastAsia"/>
      <w:lang w:eastAsia="fr-FR"/>
    </w:rPr>
    <w:tblPr>
      <w:tblCellMar>
        <w:top w:w="0" w:type="dxa"/>
        <w:left w:w="0" w:type="dxa"/>
        <w:bottom w:w="0" w:type="dxa"/>
        <w:right w:w="0" w:type="dxa"/>
      </w:tblCellMar>
    </w:tblPr>
  </w:style>
  <w:style w:type="table" w:customStyle="1" w:styleId="TableGrid3">
    <w:name w:val="TableGrid3"/>
    <w:rsid w:val="006512B5"/>
    <w:pPr>
      <w:spacing w:after="0" w:line="240" w:lineRule="auto"/>
    </w:pPr>
    <w:rPr>
      <w:rFonts w:eastAsiaTheme="minorEastAsia"/>
      <w:lang w:eastAsia="fr-FR"/>
    </w:rPr>
    <w:tblPr>
      <w:tblCellMar>
        <w:top w:w="0" w:type="dxa"/>
        <w:left w:w="0" w:type="dxa"/>
        <w:bottom w:w="0" w:type="dxa"/>
        <w:right w:w="0" w:type="dxa"/>
      </w:tblCellMar>
    </w:tblPr>
  </w:style>
  <w:style w:type="table" w:customStyle="1" w:styleId="TableGrid4">
    <w:name w:val="TableGrid4"/>
    <w:rsid w:val="006512B5"/>
    <w:pPr>
      <w:spacing w:after="0" w:line="240" w:lineRule="auto"/>
    </w:pPr>
    <w:rPr>
      <w:rFonts w:eastAsiaTheme="minorEastAsia"/>
      <w:lang w:eastAsia="fr-FR"/>
    </w:rPr>
    <w:tblPr>
      <w:tblCellMar>
        <w:top w:w="0" w:type="dxa"/>
        <w:left w:w="0" w:type="dxa"/>
        <w:bottom w:w="0" w:type="dxa"/>
        <w:right w:w="0" w:type="dxa"/>
      </w:tblCellMar>
    </w:tblPr>
  </w:style>
  <w:style w:type="table" w:customStyle="1" w:styleId="TableGrid5">
    <w:name w:val="TableGrid5"/>
    <w:rsid w:val="006512B5"/>
    <w:pPr>
      <w:spacing w:after="0" w:line="240" w:lineRule="auto"/>
    </w:pPr>
    <w:rPr>
      <w:rFonts w:eastAsiaTheme="minorEastAsia"/>
      <w:lang w:eastAsia="fr-FR"/>
    </w:rPr>
    <w:tblPr>
      <w:tblCellMar>
        <w:top w:w="0" w:type="dxa"/>
        <w:left w:w="0" w:type="dxa"/>
        <w:bottom w:w="0" w:type="dxa"/>
        <w:right w:w="0" w:type="dxa"/>
      </w:tblCellMar>
    </w:tblPr>
  </w:style>
  <w:style w:type="table" w:styleId="Grilledutableau">
    <w:name w:val="Table Grid"/>
    <w:basedOn w:val="TableauNormal"/>
    <w:uiPriority w:val="39"/>
    <w:rsid w:val="0065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BE7908"/>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BE7908"/>
    <w:pPr>
      <w:outlineLvl w:val="9"/>
    </w:pPr>
    <w:rPr>
      <w:lang w:eastAsia="fr-FR"/>
    </w:rPr>
  </w:style>
  <w:style w:type="paragraph" w:styleId="TM3">
    <w:name w:val="toc 3"/>
    <w:basedOn w:val="Normal"/>
    <w:next w:val="Normal"/>
    <w:autoRedefine/>
    <w:uiPriority w:val="39"/>
    <w:unhideWhenUsed/>
    <w:rsid w:val="00F96523"/>
    <w:pPr>
      <w:spacing w:after="100"/>
      <w:ind w:left="440"/>
    </w:pPr>
    <w:rPr>
      <w:rFonts w:eastAsiaTheme="minorEastAsia" w:cs="Times New Roman"/>
      <w:lang w:eastAsia="fr-FR"/>
    </w:rPr>
  </w:style>
  <w:style w:type="character" w:styleId="Mentionnonrsolue">
    <w:name w:val="Unresolved Mention"/>
    <w:basedOn w:val="Policepardfaut"/>
    <w:uiPriority w:val="99"/>
    <w:semiHidden/>
    <w:unhideWhenUsed/>
    <w:rsid w:val="00530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marchespublics.com/" TargetMode="External"/><Relationship Id="rId18" Type="http://schemas.openxmlformats.org/officeDocument/2006/relationships/hyperlink" Target="https://www.e-marchespublics.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marchespublics.com/" TargetMode="External"/><Relationship Id="rId17" Type="http://schemas.openxmlformats.org/officeDocument/2006/relationships/hyperlink" Target="http://www.justice.gouv.fr/" TargetMode="External"/><Relationship Id="rId2" Type="http://schemas.openxmlformats.org/officeDocument/2006/relationships/numbering" Target="numbering.xml"/><Relationship Id="rId16" Type="http://schemas.openxmlformats.org/officeDocument/2006/relationships/hyperlink" Target="http://www.economie.gouv.fr/daj/formulaires-marches-public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rchespublics.com/" TargetMode="External"/><Relationship Id="rId5" Type="http://schemas.openxmlformats.org/officeDocument/2006/relationships/webSettings" Target="webSettings.xml"/><Relationship Id="rId15" Type="http://schemas.openxmlformats.org/officeDocument/2006/relationships/hyperlink" Target="http://www.economie.gouv.fr/daj/formulaires-marches-publics" TargetMode="External"/><Relationship Id="rId23" Type="http://schemas.openxmlformats.org/officeDocument/2006/relationships/theme" Target="theme/theme1.xml"/><Relationship Id="rId10" Type="http://schemas.openxmlformats.org/officeDocument/2006/relationships/hyperlink" Target="https://clermontauvergneinnovation.com" TargetMode="External"/><Relationship Id="rId19" Type="http://schemas.openxmlformats.org/officeDocument/2006/relationships/hyperlink" Target="https://www.e-marchespublics.com/" TargetMode="External"/><Relationship Id="rId4" Type="http://schemas.openxmlformats.org/officeDocument/2006/relationships/settings" Target="settings.xml"/><Relationship Id="rId9" Type="http://schemas.openxmlformats.org/officeDocument/2006/relationships/hyperlink" Target="mailto:appel-d-offre@clermontauvergneinnovation.com" TargetMode="External"/><Relationship Id="rId14" Type="http://schemas.openxmlformats.org/officeDocument/2006/relationships/hyperlink" Target="http://www.economie.gouv.fr/daj/formulaires-marches-public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DBE28-F267-49FD-AB7D-DD7AA19FD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TotalTime>
  <Pages>15</Pages>
  <Words>5009</Words>
  <Characters>27555</Characters>
  <Application>Microsoft Office Word</Application>
  <DocSecurity>0</DocSecurity>
  <Lines>229</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GILET-WAWRZYNIAK</dc:creator>
  <cp:keywords/>
  <dc:description/>
  <cp:lastModifiedBy>Sonia GILET-WAWRZYNIAK</cp:lastModifiedBy>
  <cp:revision>7</cp:revision>
  <cp:lastPrinted>2021-09-10T13:16:00Z</cp:lastPrinted>
  <dcterms:created xsi:type="dcterms:W3CDTF">2021-09-10T12:05:00Z</dcterms:created>
  <dcterms:modified xsi:type="dcterms:W3CDTF">2021-09-17T13:58:00Z</dcterms:modified>
</cp:coreProperties>
</file>